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BDE8B" w14:textId="6C214770" w:rsidR="000A4B61" w:rsidRPr="00982A60" w:rsidRDefault="000A4B61" w:rsidP="009B0289">
      <w:pPr>
        <w:pStyle w:val="CRCoverPage"/>
        <w:tabs>
          <w:tab w:val="right" w:pos="9639"/>
        </w:tabs>
        <w:spacing w:after="0" w:line="300" w:lineRule="auto"/>
        <w:rPr>
          <w:b/>
          <w:sz w:val="24"/>
        </w:rPr>
      </w:pPr>
      <w:r w:rsidRPr="00E30475">
        <w:rPr>
          <w:b/>
          <w:sz w:val="24"/>
        </w:rPr>
        <w:t>3GPP TSG-RAN WG2 Meeting #1</w:t>
      </w:r>
      <w:r w:rsidR="00500D3F" w:rsidRPr="00E30475">
        <w:rPr>
          <w:b/>
          <w:sz w:val="24"/>
        </w:rPr>
        <w:t>2</w:t>
      </w:r>
      <w:r w:rsidR="00853AC3">
        <w:rPr>
          <w:b/>
          <w:sz w:val="24"/>
        </w:rPr>
        <w:t>6</w:t>
      </w:r>
      <w:r w:rsidRPr="00982A60">
        <w:rPr>
          <w:b/>
          <w:sz w:val="24"/>
        </w:rPr>
        <w:tab/>
      </w:r>
      <w:r w:rsidR="00C215A9" w:rsidRPr="00C215A9">
        <w:rPr>
          <w:b/>
          <w:sz w:val="24"/>
        </w:rPr>
        <w:t>R2-2404321</w:t>
      </w:r>
    </w:p>
    <w:p w14:paraId="7BE55ADA" w14:textId="3046B9C3" w:rsidR="00006A82" w:rsidRPr="00E30475" w:rsidRDefault="00853AC3" w:rsidP="009B0289">
      <w:pPr>
        <w:pStyle w:val="CRCoverPage"/>
        <w:tabs>
          <w:tab w:val="right" w:pos="9639"/>
        </w:tabs>
        <w:spacing w:after="0" w:line="300" w:lineRule="auto"/>
        <w:rPr>
          <w:rFonts w:eastAsia="宋体"/>
          <w:b/>
          <w:sz w:val="24"/>
        </w:rPr>
      </w:pPr>
      <w:r>
        <w:rPr>
          <w:b/>
          <w:sz w:val="24"/>
        </w:rPr>
        <w:t>Fukuoka</w:t>
      </w:r>
      <w:r w:rsidR="005B3FDE" w:rsidRPr="00E30475">
        <w:rPr>
          <w:b/>
          <w:sz w:val="24"/>
        </w:rPr>
        <w:t>,</w:t>
      </w:r>
      <w:r w:rsidR="00023152">
        <w:rPr>
          <w:b/>
          <w:sz w:val="24"/>
        </w:rPr>
        <w:t xml:space="preserve"> </w:t>
      </w:r>
      <w:r>
        <w:rPr>
          <w:b/>
          <w:sz w:val="24"/>
        </w:rPr>
        <w:t>Japan</w:t>
      </w:r>
      <w:r w:rsidR="00023152">
        <w:rPr>
          <w:b/>
          <w:sz w:val="24"/>
        </w:rPr>
        <w:t xml:space="preserve">, </w:t>
      </w:r>
      <w:r>
        <w:rPr>
          <w:b/>
          <w:sz w:val="24"/>
        </w:rPr>
        <w:t>20</w:t>
      </w:r>
      <w:r w:rsidR="0099132B" w:rsidRPr="0099132B">
        <w:rPr>
          <w:b/>
          <w:sz w:val="24"/>
          <w:vertAlign w:val="superscript"/>
        </w:rPr>
        <w:t>th</w:t>
      </w:r>
      <w:r w:rsidR="0099132B">
        <w:rPr>
          <w:b/>
          <w:sz w:val="24"/>
        </w:rPr>
        <w:t xml:space="preserve"> –</w:t>
      </w:r>
      <w:r w:rsidR="00023152">
        <w:rPr>
          <w:b/>
          <w:sz w:val="24"/>
        </w:rPr>
        <w:t xml:space="preserve"> </w:t>
      </w:r>
      <w:r>
        <w:rPr>
          <w:b/>
          <w:sz w:val="24"/>
        </w:rPr>
        <w:t>24</w:t>
      </w:r>
      <w:r w:rsidR="0099132B" w:rsidRPr="0099132B">
        <w:rPr>
          <w:b/>
          <w:sz w:val="24"/>
          <w:vertAlign w:val="superscript"/>
        </w:rPr>
        <w:t>th</w:t>
      </w:r>
      <w:r w:rsidR="005F009C">
        <w:rPr>
          <w:b/>
          <w:sz w:val="24"/>
        </w:rPr>
        <w:t xml:space="preserve"> </w:t>
      </w:r>
      <w:r>
        <w:rPr>
          <w:b/>
          <w:sz w:val="24"/>
        </w:rPr>
        <w:t>May</w:t>
      </w:r>
      <w:r w:rsidR="00454CF6">
        <w:rPr>
          <w:b/>
          <w:sz w:val="24"/>
        </w:rPr>
        <w:t>,</w:t>
      </w:r>
      <w:r w:rsidR="004647EE">
        <w:rPr>
          <w:b/>
          <w:sz w:val="24"/>
        </w:rPr>
        <w:t xml:space="preserve"> 2024</w:t>
      </w:r>
    </w:p>
    <w:p w14:paraId="28DB4DAA" w14:textId="77777777" w:rsidR="00006A82" w:rsidRPr="00D92FCA" w:rsidRDefault="00006A82" w:rsidP="009B0289">
      <w:pPr>
        <w:pStyle w:val="3GPPHeader"/>
        <w:spacing w:line="300" w:lineRule="auto"/>
        <w:rPr>
          <w:rFonts w:eastAsia="MS Mincho" w:cs="Arial"/>
          <w:szCs w:val="24"/>
          <w:lang w:eastAsia="en-US"/>
        </w:rPr>
      </w:pPr>
    </w:p>
    <w:p w14:paraId="003F3EF7" w14:textId="3A0DEC26" w:rsidR="00955170" w:rsidRPr="002328E6" w:rsidRDefault="00955170" w:rsidP="009B0289">
      <w:pPr>
        <w:pStyle w:val="3GPPHeader"/>
        <w:spacing w:line="300" w:lineRule="auto"/>
        <w:rPr>
          <w:rFonts w:ascii="Arial" w:eastAsia="MS Mincho" w:hAnsi="Arial" w:cs="Arial"/>
          <w:szCs w:val="24"/>
          <w:lang w:eastAsia="en-US"/>
        </w:rPr>
      </w:pPr>
      <w:r w:rsidRPr="002328E6">
        <w:rPr>
          <w:rFonts w:ascii="Arial" w:eastAsia="MS Mincho" w:hAnsi="Arial" w:cs="Arial"/>
          <w:szCs w:val="24"/>
          <w:lang w:eastAsia="en-US"/>
        </w:rPr>
        <w:t>Agenda Item:</w:t>
      </w:r>
      <w:r w:rsidRPr="002328E6">
        <w:rPr>
          <w:rFonts w:ascii="Arial" w:eastAsia="MS Mincho" w:hAnsi="Arial" w:cs="Arial"/>
          <w:szCs w:val="24"/>
          <w:lang w:eastAsia="en-US"/>
        </w:rPr>
        <w:tab/>
      </w:r>
      <w:r w:rsidR="004F4857">
        <w:rPr>
          <w:rFonts w:ascii="Arial" w:eastAsia="MS Mincho" w:hAnsi="Arial" w:cs="Arial"/>
          <w:szCs w:val="24"/>
          <w:lang w:eastAsia="en-US"/>
        </w:rPr>
        <w:t>8</w:t>
      </w:r>
      <w:r w:rsidR="005F009C">
        <w:rPr>
          <w:rFonts w:ascii="Arial" w:eastAsia="MS Mincho" w:hAnsi="Arial" w:cs="Arial"/>
          <w:szCs w:val="24"/>
          <w:lang w:eastAsia="en-US"/>
        </w:rPr>
        <w:t>.</w:t>
      </w:r>
      <w:r w:rsidR="00AA2550">
        <w:rPr>
          <w:rFonts w:ascii="Arial" w:eastAsia="MS Mincho" w:hAnsi="Arial" w:cs="Arial"/>
          <w:szCs w:val="24"/>
          <w:lang w:eastAsia="en-US"/>
        </w:rPr>
        <w:t>9.2</w:t>
      </w:r>
    </w:p>
    <w:p w14:paraId="155F32CB" w14:textId="5B5B0242" w:rsidR="00955170" w:rsidRPr="002328E6" w:rsidRDefault="00955170" w:rsidP="009B0289">
      <w:pPr>
        <w:pStyle w:val="3GPPHeader"/>
        <w:spacing w:line="300" w:lineRule="auto"/>
        <w:rPr>
          <w:rFonts w:ascii="Arial" w:eastAsia="MS Mincho" w:hAnsi="Arial" w:cs="Arial"/>
          <w:szCs w:val="24"/>
          <w:lang w:eastAsia="en-US"/>
        </w:rPr>
      </w:pPr>
      <w:r w:rsidRPr="002328E6">
        <w:rPr>
          <w:rFonts w:ascii="Arial" w:eastAsia="MS Mincho" w:hAnsi="Arial" w:cs="Arial"/>
          <w:szCs w:val="24"/>
          <w:lang w:eastAsia="en-US"/>
        </w:rPr>
        <w:t>Source:</w:t>
      </w:r>
      <w:r w:rsidRPr="002328E6">
        <w:rPr>
          <w:rFonts w:ascii="Arial" w:eastAsia="MS Mincho" w:hAnsi="Arial" w:cs="Arial"/>
          <w:szCs w:val="24"/>
          <w:lang w:eastAsia="en-US"/>
        </w:rPr>
        <w:tab/>
        <w:t>Huawei, HiSilicon</w:t>
      </w:r>
      <w:r w:rsidR="00F368F7">
        <w:rPr>
          <w:rFonts w:ascii="Arial" w:eastAsia="MS Mincho" w:hAnsi="Arial" w:cs="Arial"/>
          <w:szCs w:val="24"/>
          <w:lang w:eastAsia="en-US"/>
        </w:rPr>
        <w:t>, Turkcell</w:t>
      </w:r>
      <w:bookmarkStart w:id="0" w:name="_GoBack"/>
      <w:bookmarkEnd w:id="0"/>
    </w:p>
    <w:p w14:paraId="002C5DE8" w14:textId="183568EE" w:rsidR="006D529F" w:rsidRPr="002328E6" w:rsidRDefault="00955170" w:rsidP="009B0289">
      <w:pPr>
        <w:pStyle w:val="3GPPHeader"/>
        <w:spacing w:line="300" w:lineRule="auto"/>
        <w:rPr>
          <w:rFonts w:ascii="Arial" w:eastAsia="MS Mincho" w:hAnsi="Arial" w:cs="Arial"/>
          <w:szCs w:val="24"/>
          <w:lang w:eastAsia="en-US"/>
        </w:rPr>
      </w:pPr>
      <w:r w:rsidRPr="002328E6">
        <w:rPr>
          <w:rFonts w:ascii="Arial" w:eastAsia="MS Mincho" w:hAnsi="Arial" w:cs="Arial"/>
          <w:szCs w:val="24"/>
          <w:lang w:eastAsia="en-US"/>
        </w:rPr>
        <w:t>Title:</w:t>
      </w:r>
      <w:r w:rsidRPr="002328E6">
        <w:rPr>
          <w:rFonts w:ascii="Arial" w:eastAsia="MS Mincho" w:hAnsi="Arial" w:cs="Arial"/>
          <w:szCs w:val="24"/>
          <w:lang w:eastAsia="en-US"/>
        </w:rPr>
        <w:tab/>
      </w:r>
      <w:r w:rsidR="004F4857">
        <w:rPr>
          <w:rFonts w:ascii="Arial" w:eastAsia="MS Mincho" w:hAnsi="Arial" w:cs="Arial"/>
          <w:szCs w:val="24"/>
          <w:lang w:eastAsia="en-US"/>
        </w:rPr>
        <w:t xml:space="preserve">Overview of </w:t>
      </w:r>
      <w:r w:rsidR="001A6D12">
        <w:rPr>
          <w:rFonts w:ascii="Arial" w:eastAsia="MS Mincho" w:hAnsi="Arial" w:cs="Arial"/>
          <w:szCs w:val="24"/>
          <w:lang w:eastAsia="en-US"/>
        </w:rPr>
        <w:t xml:space="preserve">the Store </w:t>
      </w:r>
      <w:r w:rsidR="00AA2550">
        <w:rPr>
          <w:rFonts w:ascii="Arial" w:eastAsia="MS Mincho" w:hAnsi="Arial" w:cs="Arial"/>
          <w:szCs w:val="24"/>
          <w:lang w:eastAsia="en-US"/>
        </w:rPr>
        <w:t xml:space="preserve">and </w:t>
      </w:r>
      <w:r w:rsidR="001A6D12">
        <w:rPr>
          <w:rFonts w:ascii="Arial" w:eastAsia="MS Mincho" w:hAnsi="Arial" w:cs="Arial"/>
          <w:szCs w:val="24"/>
          <w:lang w:eastAsia="en-US"/>
        </w:rPr>
        <w:t>Forward satellite operation</w:t>
      </w:r>
    </w:p>
    <w:p w14:paraId="411B4C0D" w14:textId="2F47D1E8" w:rsidR="00955170" w:rsidRPr="002328E6" w:rsidRDefault="00955170" w:rsidP="009B0289">
      <w:pPr>
        <w:tabs>
          <w:tab w:val="left" w:pos="1985"/>
        </w:tabs>
        <w:spacing w:line="300" w:lineRule="auto"/>
        <w:rPr>
          <w:rFonts w:ascii="Arial" w:eastAsia="MS Mincho" w:hAnsi="Arial" w:cs="Arial"/>
          <w:b/>
          <w:sz w:val="24"/>
          <w:szCs w:val="24"/>
          <w:lang w:eastAsia="en-US"/>
        </w:rPr>
      </w:pPr>
      <w:r w:rsidRPr="002328E6">
        <w:rPr>
          <w:rFonts w:ascii="Arial" w:eastAsia="MS Mincho" w:hAnsi="Arial" w:cs="Arial"/>
          <w:b/>
          <w:sz w:val="24"/>
          <w:szCs w:val="24"/>
          <w:lang w:eastAsia="en-US"/>
        </w:rPr>
        <w:t>Document for:</w:t>
      </w:r>
      <w:r w:rsidR="00144880" w:rsidRPr="002328E6">
        <w:rPr>
          <w:rFonts w:ascii="Arial" w:eastAsia="MS Mincho" w:hAnsi="Arial" w:cs="Arial"/>
          <w:b/>
          <w:sz w:val="24"/>
          <w:szCs w:val="24"/>
          <w:lang w:eastAsia="en-US"/>
        </w:rPr>
        <w:t xml:space="preserve"> </w:t>
      </w:r>
      <w:r w:rsidRPr="002328E6">
        <w:rPr>
          <w:rFonts w:ascii="Arial" w:eastAsia="MS Mincho" w:hAnsi="Arial" w:cs="Arial"/>
          <w:b/>
          <w:sz w:val="24"/>
          <w:szCs w:val="24"/>
          <w:lang w:eastAsia="en-US"/>
        </w:rPr>
        <w:t>Discussion</w:t>
      </w:r>
      <w:r w:rsidR="001A6D12">
        <w:rPr>
          <w:rFonts w:ascii="Arial" w:eastAsia="MS Mincho" w:hAnsi="Arial" w:cs="Arial"/>
          <w:b/>
          <w:sz w:val="24"/>
          <w:szCs w:val="24"/>
          <w:lang w:eastAsia="en-US"/>
        </w:rPr>
        <w:t xml:space="preserve"> and </w:t>
      </w:r>
      <w:r w:rsidR="00835477">
        <w:rPr>
          <w:rFonts w:ascii="Arial" w:eastAsia="MS Mincho" w:hAnsi="Arial" w:cs="Arial"/>
          <w:b/>
          <w:sz w:val="24"/>
          <w:szCs w:val="24"/>
          <w:lang w:eastAsia="en-US"/>
        </w:rPr>
        <w:t>D</w:t>
      </w:r>
      <w:r w:rsidR="001A6D12">
        <w:rPr>
          <w:rFonts w:ascii="Arial" w:eastAsia="MS Mincho" w:hAnsi="Arial" w:cs="Arial"/>
          <w:b/>
          <w:sz w:val="24"/>
          <w:szCs w:val="24"/>
          <w:lang w:eastAsia="en-US"/>
        </w:rPr>
        <w:t>ecision</w:t>
      </w:r>
    </w:p>
    <w:p w14:paraId="102DEFE8" w14:textId="6C2D324D" w:rsidR="00D92FCA" w:rsidRPr="00D92FCA" w:rsidRDefault="00D92FCA" w:rsidP="009B0289">
      <w:pPr>
        <w:keepNext/>
        <w:keepLines/>
        <w:pBdr>
          <w:top w:val="single" w:sz="12" w:space="3" w:color="auto"/>
        </w:pBdr>
        <w:spacing w:before="240" w:line="300" w:lineRule="auto"/>
        <w:ind w:left="1134" w:hanging="1134"/>
        <w:outlineLvl w:val="0"/>
        <w:rPr>
          <w:rFonts w:ascii="Arial" w:eastAsia="Malgun Gothic" w:hAnsi="Arial"/>
          <w:sz w:val="36"/>
          <w:lang w:eastAsia="de-DE"/>
        </w:rPr>
      </w:pPr>
      <w:r>
        <w:rPr>
          <w:rFonts w:ascii="Arial" w:eastAsia="Malgun Gothic" w:hAnsi="Arial"/>
          <w:sz w:val="36"/>
          <w:lang w:eastAsia="de-DE"/>
        </w:rPr>
        <w:t>1</w:t>
      </w:r>
      <w:r w:rsidRPr="00D92FCA">
        <w:rPr>
          <w:rFonts w:ascii="Arial" w:eastAsia="Malgun Gothic" w:hAnsi="Arial"/>
          <w:sz w:val="36"/>
          <w:lang w:eastAsia="de-DE"/>
        </w:rPr>
        <w:tab/>
      </w:r>
      <w:r>
        <w:rPr>
          <w:rFonts w:ascii="Arial" w:eastAsia="Malgun Gothic" w:hAnsi="Arial"/>
          <w:sz w:val="36"/>
          <w:lang w:eastAsia="de-DE"/>
        </w:rPr>
        <w:t>Introduction</w:t>
      </w:r>
    </w:p>
    <w:p w14:paraId="6204E54F" w14:textId="6446FB40" w:rsidR="004F4857" w:rsidRPr="00B610E4" w:rsidRDefault="00853AC3" w:rsidP="004F4857">
      <w:pPr>
        <w:spacing w:before="100" w:beforeAutospacing="1" w:after="100" w:afterAutospacing="1"/>
        <w:rPr>
          <w:bCs/>
          <w:sz w:val="22"/>
        </w:rPr>
      </w:pPr>
      <w:bookmarkStart w:id="1" w:name="_Toc499559238"/>
      <w:bookmarkStart w:id="2" w:name="_Toc61387172"/>
      <w:bookmarkStart w:id="3" w:name="_Toc147158671"/>
      <w:r w:rsidRPr="00B610E4">
        <w:rPr>
          <w:rFonts w:eastAsiaTheme="minorEastAsia"/>
          <w:sz w:val="22"/>
          <w:lang w:eastAsia="zh-CN"/>
        </w:rPr>
        <w:t xml:space="preserve">In </w:t>
      </w:r>
      <w:r w:rsidRPr="00B610E4">
        <w:rPr>
          <w:rFonts w:eastAsiaTheme="minorEastAsia" w:hint="eastAsia"/>
          <w:sz w:val="22"/>
          <w:lang w:eastAsia="zh-CN"/>
        </w:rPr>
        <w:t>th</w:t>
      </w:r>
      <w:r w:rsidRPr="00B610E4">
        <w:rPr>
          <w:rFonts w:eastAsiaTheme="minorEastAsia"/>
          <w:sz w:val="22"/>
          <w:lang w:eastAsia="zh-CN"/>
        </w:rPr>
        <w:t xml:space="preserve">e last meeting, the following agreements were achieved for the </w:t>
      </w:r>
      <w:r w:rsidRPr="00B610E4">
        <w:rPr>
          <w:bCs/>
          <w:sz w:val="22"/>
        </w:rPr>
        <w:t>Store &amp; Forward (S&amp;F) satellite operation</w:t>
      </w:r>
      <w:r w:rsidR="004F4857" w:rsidRPr="00B610E4">
        <w:rPr>
          <w:sz w:val="22"/>
        </w:rPr>
        <w:t xml:space="preserve"> </w:t>
      </w:r>
      <w:r w:rsidR="004F4857" w:rsidRPr="00B610E4">
        <w:rPr>
          <w:sz w:val="22"/>
        </w:rPr>
        <w:fldChar w:fldCharType="begin"/>
      </w:r>
      <w:r w:rsidR="004F4857" w:rsidRPr="00B610E4">
        <w:rPr>
          <w:sz w:val="22"/>
        </w:rPr>
        <w:instrText xml:space="preserve"> REF _Ref141351495 \r \h </w:instrText>
      </w:r>
      <w:r w:rsidR="00B610E4" w:rsidRPr="00B610E4">
        <w:rPr>
          <w:sz w:val="22"/>
        </w:rPr>
        <w:instrText xml:space="preserve"> \* MERGEFORMAT </w:instrText>
      </w:r>
      <w:r w:rsidR="004F4857" w:rsidRPr="00B610E4">
        <w:rPr>
          <w:sz w:val="22"/>
        </w:rPr>
      </w:r>
      <w:r w:rsidR="004F4857" w:rsidRPr="00B610E4">
        <w:rPr>
          <w:sz w:val="22"/>
        </w:rPr>
        <w:fldChar w:fldCharType="separate"/>
      </w:r>
      <w:r w:rsidR="004F4857" w:rsidRPr="00B610E4">
        <w:rPr>
          <w:sz w:val="22"/>
        </w:rPr>
        <w:t>[1]</w:t>
      </w:r>
      <w:r w:rsidR="004F4857" w:rsidRPr="00B610E4">
        <w:rPr>
          <w:sz w:val="22"/>
        </w:rPr>
        <w:fldChar w:fldCharType="end"/>
      </w:r>
      <w:r w:rsidR="004F4857" w:rsidRPr="00B610E4">
        <w:rPr>
          <w:sz w:val="22"/>
        </w:rPr>
        <w:t xml:space="preserve">: </w:t>
      </w:r>
    </w:p>
    <w:tbl>
      <w:tblPr>
        <w:tblStyle w:val="aff"/>
        <w:tblW w:w="0" w:type="auto"/>
        <w:tblLook w:val="04A0" w:firstRow="1" w:lastRow="0" w:firstColumn="1" w:lastColumn="0" w:noHBand="0" w:noVBand="1"/>
      </w:tblPr>
      <w:tblGrid>
        <w:gridCol w:w="9628"/>
      </w:tblGrid>
      <w:tr w:rsidR="004F4857" w:rsidRPr="00B610E4" w14:paraId="52959D86" w14:textId="77777777" w:rsidTr="00330C53">
        <w:trPr>
          <w:trHeight w:val="1494"/>
        </w:trPr>
        <w:tc>
          <w:tcPr>
            <w:tcW w:w="9628" w:type="dxa"/>
          </w:tcPr>
          <w:p w14:paraId="0B83F722" w14:textId="77777777" w:rsidR="00853AC3" w:rsidRPr="00B610E4" w:rsidRDefault="00853AC3" w:rsidP="00853AC3">
            <w:pPr>
              <w:spacing w:after="0"/>
              <w:rPr>
                <w:bCs/>
                <w:sz w:val="22"/>
              </w:rPr>
            </w:pPr>
            <w:r w:rsidRPr="00B610E4">
              <w:rPr>
                <w:bCs/>
                <w:sz w:val="22"/>
              </w:rPr>
              <w:t>RAN2 assumptions:</w:t>
            </w:r>
          </w:p>
          <w:p w14:paraId="60AC8AB9" w14:textId="77777777" w:rsidR="00853AC3" w:rsidRPr="00B610E4" w:rsidRDefault="00853AC3" w:rsidP="00853AC3">
            <w:pPr>
              <w:spacing w:after="0"/>
              <w:rPr>
                <w:bCs/>
                <w:sz w:val="22"/>
              </w:rPr>
            </w:pPr>
            <w:r w:rsidRPr="00B610E4">
              <w:rPr>
                <w:bCs/>
                <w:sz w:val="22"/>
              </w:rPr>
              <w:t>1.</w:t>
            </w:r>
            <w:r w:rsidRPr="00B610E4">
              <w:rPr>
                <w:bCs/>
                <w:sz w:val="22"/>
              </w:rPr>
              <w:tab/>
              <w:t xml:space="preserve">S&amp;F implies that at least the full </w:t>
            </w:r>
            <w:proofErr w:type="spellStart"/>
            <w:r w:rsidRPr="00B610E4">
              <w:rPr>
                <w:bCs/>
                <w:sz w:val="22"/>
              </w:rPr>
              <w:t>eNB</w:t>
            </w:r>
            <w:proofErr w:type="spellEnd"/>
            <w:r w:rsidRPr="00B610E4">
              <w:rPr>
                <w:bCs/>
                <w:sz w:val="22"/>
              </w:rPr>
              <w:t xml:space="preserve"> will be onboard</w:t>
            </w:r>
          </w:p>
          <w:p w14:paraId="5652BDF6" w14:textId="77777777" w:rsidR="00853AC3" w:rsidRPr="00B610E4" w:rsidRDefault="00853AC3" w:rsidP="00853AC3">
            <w:pPr>
              <w:spacing w:after="0"/>
              <w:rPr>
                <w:bCs/>
                <w:sz w:val="22"/>
              </w:rPr>
            </w:pPr>
            <w:r w:rsidRPr="00B610E4">
              <w:rPr>
                <w:bCs/>
                <w:sz w:val="22"/>
              </w:rPr>
              <w:t>2.</w:t>
            </w:r>
            <w:r w:rsidRPr="00B610E4">
              <w:rPr>
                <w:bCs/>
                <w:sz w:val="22"/>
              </w:rPr>
              <w:tab/>
              <w:t>An IoT NTN network shall be able to inform UE(s) whether S&amp;F Satellite operation is applied, either via NAS or AS (wait for SA2 progress on this)</w:t>
            </w:r>
          </w:p>
          <w:p w14:paraId="3F4E6FA4" w14:textId="77777777" w:rsidR="00853AC3" w:rsidRPr="00B610E4" w:rsidRDefault="00853AC3" w:rsidP="00853AC3">
            <w:pPr>
              <w:spacing w:after="0"/>
              <w:rPr>
                <w:bCs/>
                <w:sz w:val="22"/>
              </w:rPr>
            </w:pPr>
            <w:r w:rsidRPr="00B610E4">
              <w:rPr>
                <w:bCs/>
                <w:sz w:val="22"/>
              </w:rPr>
              <w:t>3.</w:t>
            </w:r>
            <w:r w:rsidRPr="00B610E4">
              <w:rPr>
                <w:bCs/>
                <w:sz w:val="22"/>
              </w:rPr>
              <w:tab/>
              <w:t xml:space="preserve">The S&amp;F satellite operation is common for NB-IoT and </w:t>
            </w:r>
            <w:proofErr w:type="spellStart"/>
            <w:r w:rsidRPr="00B610E4">
              <w:rPr>
                <w:bCs/>
                <w:sz w:val="22"/>
              </w:rPr>
              <w:t>eMTC</w:t>
            </w:r>
            <w:proofErr w:type="spellEnd"/>
            <w:r w:rsidRPr="00B610E4">
              <w:rPr>
                <w:bCs/>
                <w:sz w:val="22"/>
              </w:rPr>
              <w:t>.</w:t>
            </w:r>
          </w:p>
          <w:p w14:paraId="01707719" w14:textId="3F1DC849" w:rsidR="004F4857" w:rsidRPr="00B610E4" w:rsidRDefault="00853AC3" w:rsidP="00853AC3">
            <w:pPr>
              <w:spacing w:after="0"/>
              <w:rPr>
                <w:bCs/>
                <w:sz w:val="22"/>
              </w:rPr>
            </w:pPr>
            <w:r w:rsidRPr="00B610E4">
              <w:rPr>
                <w:bCs/>
                <w:sz w:val="22"/>
              </w:rPr>
              <w:t>4.</w:t>
            </w:r>
            <w:r w:rsidRPr="00B610E4">
              <w:rPr>
                <w:bCs/>
                <w:sz w:val="22"/>
              </w:rPr>
              <w:tab/>
              <w:t>The S&amp;F satellite operation is applied to both CP solution and UP solution (for the UP solution pending on SA2 conclusions on the architecture)</w:t>
            </w:r>
          </w:p>
        </w:tc>
      </w:tr>
    </w:tbl>
    <w:p w14:paraId="3CF60E68" w14:textId="6B2FBA9A" w:rsidR="00853AC3" w:rsidRPr="00B610E4" w:rsidRDefault="00835477" w:rsidP="004F4857">
      <w:pPr>
        <w:spacing w:before="100" w:beforeAutospacing="1" w:after="100" w:afterAutospacing="1"/>
        <w:rPr>
          <w:sz w:val="22"/>
        </w:rPr>
      </w:pPr>
      <w:r w:rsidRPr="00B610E4">
        <w:rPr>
          <w:sz w:val="22"/>
        </w:rPr>
        <w:t>In this contribution, w</w:t>
      </w:r>
      <w:r w:rsidR="004F4857" w:rsidRPr="00B610E4">
        <w:rPr>
          <w:sz w:val="22"/>
        </w:rPr>
        <w:t xml:space="preserve">e </w:t>
      </w:r>
      <w:r w:rsidR="00853AC3" w:rsidRPr="00B610E4">
        <w:rPr>
          <w:sz w:val="22"/>
        </w:rPr>
        <w:t>further discuss the basic procedures for S&amp;F</w:t>
      </w:r>
      <w:r w:rsidR="00874EA2" w:rsidRPr="00B610E4">
        <w:rPr>
          <w:sz w:val="22"/>
        </w:rPr>
        <w:t xml:space="preserve"> </w:t>
      </w:r>
      <w:r w:rsidR="00874EA2" w:rsidRPr="00B610E4">
        <w:rPr>
          <w:bCs/>
          <w:sz w:val="22"/>
        </w:rPr>
        <w:t>satellite operation</w:t>
      </w:r>
      <w:r w:rsidR="00853AC3" w:rsidRPr="00B610E4">
        <w:rPr>
          <w:sz w:val="22"/>
        </w:rPr>
        <w:t xml:space="preserve">, </w:t>
      </w:r>
      <w:r w:rsidR="00874EA2" w:rsidRPr="00B610E4">
        <w:rPr>
          <w:sz w:val="22"/>
        </w:rPr>
        <w:t xml:space="preserve">the </w:t>
      </w:r>
      <w:r w:rsidR="00853AC3" w:rsidRPr="00B610E4">
        <w:rPr>
          <w:sz w:val="22"/>
        </w:rPr>
        <w:t>S&amp;F indication, and UE</w:t>
      </w:r>
      <w:r w:rsidR="00874EA2" w:rsidRPr="00B610E4">
        <w:rPr>
          <w:sz w:val="22"/>
        </w:rPr>
        <w:t>’s</w:t>
      </w:r>
      <w:r w:rsidR="00853AC3" w:rsidRPr="00B610E4">
        <w:rPr>
          <w:sz w:val="22"/>
        </w:rPr>
        <w:t xml:space="preserve"> RRC state in S&amp;F</w:t>
      </w:r>
      <w:r w:rsidR="00874EA2" w:rsidRPr="00B610E4">
        <w:rPr>
          <w:sz w:val="22"/>
        </w:rPr>
        <w:t xml:space="preserve"> </w:t>
      </w:r>
      <w:r w:rsidR="00874EA2" w:rsidRPr="00B610E4">
        <w:rPr>
          <w:bCs/>
          <w:sz w:val="22"/>
        </w:rPr>
        <w:t>satellite operation</w:t>
      </w:r>
      <w:r w:rsidR="00853AC3" w:rsidRPr="00B610E4">
        <w:rPr>
          <w:sz w:val="22"/>
        </w:rPr>
        <w:t>.</w:t>
      </w:r>
    </w:p>
    <w:p w14:paraId="43B4CC6F" w14:textId="565F65F9" w:rsidR="00D92FCA" w:rsidRDefault="00D92FCA" w:rsidP="00B610E4">
      <w:pPr>
        <w:keepNext/>
        <w:keepLines/>
        <w:pBdr>
          <w:top w:val="single" w:sz="12" w:space="3" w:color="auto"/>
        </w:pBdr>
        <w:spacing w:before="240" w:after="120"/>
        <w:ind w:left="1134" w:hanging="1134"/>
        <w:outlineLvl w:val="0"/>
        <w:rPr>
          <w:rFonts w:ascii="Arial" w:eastAsia="Malgun Gothic" w:hAnsi="Arial"/>
          <w:sz w:val="36"/>
          <w:lang w:eastAsia="de-DE"/>
        </w:rPr>
      </w:pPr>
      <w:r>
        <w:rPr>
          <w:rFonts w:ascii="Arial" w:eastAsia="Malgun Gothic" w:hAnsi="Arial"/>
          <w:sz w:val="36"/>
          <w:lang w:eastAsia="de-DE"/>
        </w:rPr>
        <w:t>2</w:t>
      </w:r>
      <w:r w:rsidRPr="00D92FCA">
        <w:rPr>
          <w:rFonts w:ascii="Arial" w:eastAsia="Malgun Gothic" w:hAnsi="Arial"/>
          <w:sz w:val="36"/>
          <w:lang w:eastAsia="de-DE"/>
        </w:rPr>
        <w:tab/>
      </w:r>
      <w:r>
        <w:rPr>
          <w:rFonts w:ascii="Arial" w:eastAsia="Malgun Gothic" w:hAnsi="Arial"/>
          <w:sz w:val="36"/>
          <w:lang w:eastAsia="de-DE"/>
        </w:rPr>
        <w:t>Discussion</w:t>
      </w:r>
      <w:bookmarkEnd w:id="1"/>
      <w:bookmarkEnd w:id="2"/>
      <w:bookmarkEnd w:id="3"/>
    </w:p>
    <w:p w14:paraId="067D4CF2" w14:textId="359B498C" w:rsidR="00196932" w:rsidRDefault="00196932" w:rsidP="00B610E4">
      <w:pPr>
        <w:pStyle w:val="2"/>
        <w:spacing w:before="120"/>
      </w:pPr>
      <w:bookmarkStart w:id="4" w:name="_Toc499559239"/>
      <w:bookmarkStart w:id="5" w:name="_Toc61387173"/>
      <w:bookmarkStart w:id="6" w:name="_Toc147158672"/>
      <w:r>
        <w:t>2.</w:t>
      </w:r>
      <w:r w:rsidR="00853AC3">
        <w:t>1</w:t>
      </w:r>
      <w:r>
        <w:tab/>
      </w:r>
      <w:bookmarkStart w:id="7" w:name="_Hlk162946407"/>
      <w:r w:rsidR="006F2AD4">
        <w:t xml:space="preserve">Basic procedure for </w:t>
      </w:r>
      <w:r w:rsidR="006F2AD4" w:rsidRPr="00AA2550">
        <w:rPr>
          <w:bCs/>
        </w:rPr>
        <w:t>S&amp;F</w:t>
      </w:r>
      <w:bookmarkEnd w:id="7"/>
      <w:r w:rsidR="000C10A6">
        <w:rPr>
          <w:bCs/>
        </w:rPr>
        <w:t xml:space="preserve"> </w:t>
      </w:r>
      <w:r w:rsidR="00E04BBC">
        <w:rPr>
          <w:bCs/>
        </w:rPr>
        <w:t xml:space="preserve">satellite </w:t>
      </w:r>
      <w:r w:rsidR="000C10A6">
        <w:rPr>
          <w:bCs/>
        </w:rPr>
        <w:t>operation</w:t>
      </w:r>
    </w:p>
    <w:p w14:paraId="0CDFB87D" w14:textId="14B18AD7" w:rsidR="00326894" w:rsidRPr="00B610E4" w:rsidRDefault="009D1DE8" w:rsidP="00326894">
      <w:pPr>
        <w:spacing w:after="120"/>
        <w:rPr>
          <w:sz w:val="22"/>
          <w:lang w:eastAsia="zh-CN"/>
        </w:rPr>
      </w:pPr>
      <w:r w:rsidRPr="00B610E4">
        <w:rPr>
          <w:sz w:val="22"/>
          <w:lang w:eastAsia="zh-CN"/>
        </w:rPr>
        <w:t>Currently</w:t>
      </w:r>
      <w:r w:rsidR="00874EA2" w:rsidRPr="00B610E4">
        <w:rPr>
          <w:sz w:val="22"/>
          <w:lang w:eastAsia="zh-CN"/>
        </w:rPr>
        <w:t>,</w:t>
      </w:r>
      <w:r w:rsidRPr="00B610E4">
        <w:rPr>
          <w:sz w:val="22"/>
          <w:lang w:eastAsia="zh-CN"/>
        </w:rPr>
        <w:t xml:space="preserve"> SA2 is discussing </w:t>
      </w:r>
      <w:r w:rsidR="00326894" w:rsidRPr="00B610E4">
        <w:rPr>
          <w:sz w:val="22"/>
          <w:lang w:eastAsia="zh-CN"/>
        </w:rPr>
        <w:t>two kinds of modelling about the S&amp;F satellite operation:</w:t>
      </w:r>
    </w:p>
    <w:p w14:paraId="2DF1A9B3" w14:textId="5E763E50" w:rsidR="00326894" w:rsidRPr="00B610E4" w:rsidRDefault="00326894" w:rsidP="00326894">
      <w:pPr>
        <w:spacing w:after="120"/>
        <w:rPr>
          <w:rFonts w:eastAsiaTheme="minorEastAsia"/>
          <w:sz w:val="22"/>
          <w:lang w:eastAsia="zh-CN"/>
        </w:rPr>
      </w:pPr>
      <w:r w:rsidRPr="00B610E4">
        <w:rPr>
          <w:rFonts w:eastAsiaTheme="minorEastAsia" w:hint="eastAsia"/>
          <w:sz w:val="22"/>
          <w:lang w:eastAsia="zh-CN"/>
        </w:rPr>
        <w:t>M</w:t>
      </w:r>
      <w:r w:rsidRPr="00B610E4">
        <w:rPr>
          <w:rFonts w:eastAsiaTheme="minorEastAsia"/>
          <w:sz w:val="22"/>
          <w:lang w:eastAsia="zh-CN"/>
        </w:rPr>
        <w:t>odelling 1:</w:t>
      </w:r>
      <w:r w:rsidR="00C00A9E" w:rsidRPr="00B610E4">
        <w:rPr>
          <w:rFonts w:eastAsiaTheme="minorEastAsia"/>
          <w:sz w:val="22"/>
          <w:lang w:eastAsia="zh-CN"/>
        </w:rPr>
        <w:t xml:space="preserve"> </w:t>
      </w:r>
      <w:r w:rsidR="00874EA2" w:rsidRPr="00B610E4">
        <w:rPr>
          <w:rFonts w:eastAsiaTheme="minorEastAsia"/>
          <w:sz w:val="22"/>
          <w:lang w:eastAsia="zh-CN"/>
        </w:rPr>
        <w:t xml:space="preserve">After sending the RRC connection request, </w:t>
      </w:r>
      <w:r w:rsidR="00A94F3E" w:rsidRPr="00B610E4">
        <w:rPr>
          <w:rFonts w:eastAsiaTheme="minorEastAsia"/>
          <w:sz w:val="22"/>
          <w:lang w:eastAsia="zh-CN"/>
        </w:rPr>
        <w:t>UE is served by the same satellite/</w:t>
      </w:r>
      <w:proofErr w:type="spellStart"/>
      <w:r w:rsidR="00A94F3E" w:rsidRPr="00B610E4">
        <w:rPr>
          <w:rFonts w:eastAsiaTheme="minorEastAsia"/>
          <w:sz w:val="22"/>
          <w:lang w:eastAsia="zh-CN"/>
        </w:rPr>
        <w:t>eNB</w:t>
      </w:r>
      <w:proofErr w:type="spellEnd"/>
      <w:r w:rsidR="00A94F3E" w:rsidRPr="00B610E4">
        <w:rPr>
          <w:rFonts w:eastAsiaTheme="minorEastAsia"/>
          <w:sz w:val="22"/>
          <w:lang w:eastAsia="zh-CN"/>
        </w:rPr>
        <w:t xml:space="preserve"> before</w:t>
      </w:r>
      <w:r w:rsidR="00C00A9E" w:rsidRPr="00B610E4">
        <w:rPr>
          <w:rFonts w:eastAsiaTheme="minorEastAsia"/>
          <w:sz w:val="22"/>
          <w:lang w:eastAsia="zh-CN"/>
        </w:rPr>
        <w:t xml:space="preserve"> being released to IDLE</w:t>
      </w:r>
      <w:r w:rsidRPr="00B610E4">
        <w:rPr>
          <w:rFonts w:eastAsiaTheme="minorEastAsia"/>
          <w:sz w:val="22"/>
          <w:lang w:eastAsia="zh-CN"/>
        </w:rPr>
        <w:t xml:space="preserve">. </w:t>
      </w:r>
    </w:p>
    <w:p w14:paraId="14296A56" w14:textId="710C6385" w:rsidR="007F13A2" w:rsidRPr="00B610E4" w:rsidRDefault="00326894" w:rsidP="00326894">
      <w:pPr>
        <w:spacing w:after="120"/>
        <w:rPr>
          <w:rFonts w:eastAsiaTheme="minorEastAsia"/>
          <w:sz w:val="22"/>
          <w:lang w:eastAsia="zh-CN"/>
        </w:rPr>
      </w:pPr>
      <w:r w:rsidRPr="00B610E4">
        <w:rPr>
          <w:rFonts w:eastAsiaTheme="minorEastAsia" w:hint="eastAsia"/>
          <w:sz w:val="22"/>
          <w:lang w:eastAsia="zh-CN"/>
        </w:rPr>
        <w:t>M</w:t>
      </w:r>
      <w:r w:rsidRPr="00B610E4">
        <w:rPr>
          <w:rFonts w:eastAsiaTheme="minorEastAsia"/>
          <w:sz w:val="22"/>
          <w:lang w:eastAsia="zh-CN"/>
        </w:rPr>
        <w:t>odelling 2:</w:t>
      </w:r>
      <w:r w:rsidR="00A94F3E" w:rsidRPr="00B610E4">
        <w:rPr>
          <w:rFonts w:eastAsiaTheme="minorEastAsia"/>
          <w:sz w:val="22"/>
          <w:lang w:eastAsia="zh-CN"/>
        </w:rPr>
        <w:t xml:space="preserve"> </w:t>
      </w:r>
      <w:r w:rsidR="00874EA2" w:rsidRPr="00B610E4">
        <w:rPr>
          <w:rFonts w:eastAsiaTheme="minorEastAsia"/>
          <w:sz w:val="22"/>
          <w:lang w:eastAsia="zh-CN"/>
        </w:rPr>
        <w:t xml:space="preserve">After sending the RRC connection request, </w:t>
      </w:r>
      <w:r w:rsidR="00A94F3E" w:rsidRPr="00B610E4">
        <w:rPr>
          <w:rFonts w:eastAsiaTheme="minorEastAsia"/>
          <w:sz w:val="22"/>
          <w:lang w:eastAsia="zh-CN"/>
        </w:rPr>
        <w:t>UE can change the serving satellite/</w:t>
      </w:r>
      <w:proofErr w:type="spellStart"/>
      <w:r w:rsidR="00A94F3E" w:rsidRPr="00B610E4">
        <w:rPr>
          <w:rFonts w:eastAsiaTheme="minorEastAsia"/>
          <w:sz w:val="22"/>
          <w:lang w:eastAsia="zh-CN"/>
        </w:rPr>
        <w:t>eNB</w:t>
      </w:r>
      <w:proofErr w:type="spellEnd"/>
      <w:r w:rsidR="00A94F3E" w:rsidRPr="00B610E4">
        <w:rPr>
          <w:rFonts w:eastAsiaTheme="minorEastAsia"/>
          <w:sz w:val="22"/>
          <w:lang w:eastAsia="zh-CN"/>
        </w:rPr>
        <w:t xml:space="preserve"> before being</w:t>
      </w:r>
      <w:r w:rsidR="00C00A9E" w:rsidRPr="00B610E4">
        <w:rPr>
          <w:rFonts w:eastAsiaTheme="minorEastAsia"/>
          <w:sz w:val="22"/>
          <w:lang w:eastAsia="zh-CN"/>
        </w:rPr>
        <w:t xml:space="preserve"> released to IDLE</w:t>
      </w:r>
      <w:r w:rsidRPr="00B610E4">
        <w:rPr>
          <w:rFonts w:eastAsiaTheme="minorEastAsia"/>
          <w:sz w:val="22"/>
          <w:lang w:eastAsia="zh-CN"/>
        </w:rPr>
        <w:t>.</w:t>
      </w:r>
    </w:p>
    <w:p w14:paraId="3E15B971" w14:textId="0B1F657E" w:rsidR="00D45FAD" w:rsidRPr="00B610E4" w:rsidRDefault="00326894" w:rsidP="00196932">
      <w:pPr>
        <w:rPr>
          <w:sz w:val="22"/>
          <w:lang w:eastAsia="zh-CN"/>
        </w:rPr>
      </w:pPr>
      <w:r w:rsidRPr="00B610E4">
        <w:rPr>
          <w:sz w:val="22"/>
          <w:lang w:eastAsia="zh-CN"/>
        </w:rPr>
        <w:t>For Modelling 2</w:t>
      </w:r>
      <w:r w:rsidR="00D45FAD" w:rsidRPr="00B610E4">
        <w:rPr>
          <w:sz w:val="22"/>
          <w:lang w:eastAsia="zh-CN"/>
        </w:rPr>
        <w:t xml:space="preserve">, </w:t>
      </w:r>
      <w:r w:rsidRPr="00B610E4">
        <w:rPr>
          <w:sz w:val="22"/>
          <w:lang w:eastAsia="zh-CN"/>
        </w:rPr>
        <w:t>UE context transfer is needed among multiple</w:t>
      </w:r>
      <w:r w:rsidR="005E1626" w:rsidRPr="00B610E4">
        <w:rPr>
          <w:sz w:val="22"/>
          <w:lang w:eastAsia="zh-CN"/>
        </w:rPr>
        <w:t xml:space="preserve"> satellites</w:t>
      </w:r>
      <w:r w:rsidRPr="00B610E4">
        <w:rPr>
          <w:sz w:val="22"/>
          <w:lang w:eastAsia="zh-CN"/>
        </w:rPr>
        <w:t>/</w:t>
      </w:r>
      <w:proofErr w:type="spellStart"/>
      <w:r w:rsidRPr="00B610E4">
        <w:rPr>
          <w:sz w:val="22"/>
          <w:lang w:eastAsia="zh-CN"/>
        </w:rPr>
        <w:t>eNBs</w:t>
      </w:r>
      <w:proofErr w:type="spellEnd"/>
      <w:r w:rsidR="005E1626" w:rsidRPr="00B610E4">
        <w:rPr>
          <w:sz w:val="22"/>
          <w:lang w:eastAsia="zh-CN"/>
        </w:rPr>
        <w:t>. Considering the connection between the satellites</w:t>
      </w:r>
      <w:r w:rsidRPr="00B610E4">
        <w:rPr>
          <w:sz w:val="22"/>
          <w:lang w:eastAsia="zh-CN"/>
        </w:rPr>
        <w:t>/</w:t>
      </w:r>
      <w:proofErr w:type="spellStart"/>
      <w:r w:rsidRPr="00B610E4">
        <w:rPr>
          <w:sz w:val="22"/>
          <w:lang w:eastAsia="zh-CN"/>
        </w:rPr>
        <w:t>eNBs</w:t>
      </w:r>
      <w:proofErr w:type="spellEnd"/>
      <w:r w:rsidR="00B610E4" w:rsidRPr="00B610E4">
        <w:rPr>
          <w:sz w:val="22"/>
          <w:lang w:eastAsia="zh-CN"/>
        </w:rPr>
        <w:t>,</w:t>
      </w:r>
      <w:r w:rsidR="005E1626" w:rsidRPr="00B610E4">
        <w:rPr>
          <w:sz w:val="22"/>
          <w:lang w:eastAsia="zh-CN"/>
        </w:rPr>
        <w:t xml:space="preserve"> and </w:t>
      </w:r>
      <w:r w:rsidR="00B610E4" w:rsidRPr="00B610E4">
        <w:rPr>
          <w:sz w:val="22"/>
          <w:lang w:eastAsia="zh-CN"/>
        </w:rPr>
        <w:t>the connection between the satellite/</w:t>
      </w:r>
      <w:proofErr w:type="spellStart"/>
      <w:r w:rsidR="00B610E4" w:rsidRPr="00B610E4">
        <w:rPr>
          <w:sz w:val="22"/>
          <w:lang w:eastAsia="zh-CN"/>
        </w:rPr>
        <w:t>eNB</w:t>
      </w:r>
      <w:proofErr w:type="spellEnd"/>
      <w:r w:rsidR="00B610E4" w:rsidRPr="00B610E4">
        <w:rPr>
          <w:sz w:val="22"/>
          <w:lang w:eastAsia="zh-CN"/>
        </w:rPr>
        <w:t xml:space="preserve"> and </w:t>
      </w:r>
      <w:r w:rsidR="005E1626" w:rsidRPr="00B610E4">
        <w:rPr>
          <w:sz w:val="22"/>
          <w:lang w:eastAsia="zh-CN"/>
        </w:rPr>
        <w:t xml:space="preserve">the CN </w:t>
      </w:r>
      <w:r w:rsidR="00B610E4" w:rsidRPr="00B610E4">
        <w:rPr>
          <w:sz w:val="22"/>
          <w:lang w:eastAsia="zh-CN"/>
        </w:rPr>
        <w:t xml:space="preserve">are </w:t>
      </w:r>
      <w:r w:rsidRPr="00B610E4">
        <w:rPr>
          <w:sz w:val="22"/>
          <w:lang w:eastAsia="zh-CN"/>
        </w:rPr>
        <w:t xml:space="preserve">not always </w:t>
      </w:r>
      <w:r w:rsidR="00B610E4" w:rsidRPr="00B610E4">
        <w:rPr>
          <w:sz w:val="22"/>
          <w:lang w:eastAsia="zh-CN"/>
        </w:rPr>
        <w:t>available</w:t>
      </w:r>
      <w:r w:rsidR="005E1626" w:rsidRPr="00B610E4">
        <w:rPr>
          <w:sz w:val="22"/>
          <w:lang w:eastAsia="zh-CN"/>
        </w:rPr>
        <w:t xml:space="preserve">, </w:t>
      </w:r>
      <w:r w:rsidR="00633242" w:rsidRPr="00B610E4">
        <w:rPr>
          <w:sz w:val="22"/>
          <w:lang w:eastAsia="zh-CN"/>
        </w:rPr>
        <w:t>it should be studied in RAN3 and SA2 first</w:t>
      </w:r>
      <w:r w:rsidR="005E1626" w:rsidRPr="00B610E4">
        <w:rPr>
          <w:sz w:val="22"/>
          <w:lang w:eastAsia="zh-CN"/>
        </w:rPr>
        <w:t xml:space="preserve">. </w:t>
      </w:r>
      <w:r w:rsidR="00633242" w:rsidRPr="00B610E4">
        <w:rPr>
          <w:sz w:val="22"/>
          <w:lang w:eastAsia="zh-CN"/>
        </w:rPr>
        <w:t>From RAN2 perspective, w</w:t>
      </w:r>
      <w:r w:rsidR="001C25DE" w:rsidRPr="00B610E4">
        <w:rPr>
          <w:sz w:val="22"/>
          <w:lang w:eastAsia="zh-CN"/>
        </w:rPr>
        <w:t xml:space="preserve">e </w:t>
      </w:r>
      <w:r w:rsidR="00633242" w:rsidRPr="00B610E4">
        <w:rPr>
          <w:sz w:val="22"/>
          <w:lang w:eastAsia="zh-CN"/>
        </w:rPr>
        <w:t>can start from</w:t>
      </w:r>
      <w:r w:rsidR="001C25DE" w:rsidRPr="00B610E4">
        <w:rPr>
          <w:sz w:val="22"/>
          <w:lang w:eastAsia="zh-CN"/>
        </w:rPr>
        <w:t xml:space="preserve"> </w:t>
      </w:r>
      <w:r w:rsidR="00633242" w:rsidRPr="00B610E4">
        <w:rPr>
          <w:rFonts w:eastAsiaTheme="minorEastAsia" w:hint="eastAsia"/>
          <w:sz w:val="22"/>
          <w:lang w:eastAsia="zh-CN"/>
        </w:rPr>
        <w:t>M</w:t>
      </w:r>
      <w:r w:rsidR="00633242" w:rsidRPr="00B610E4">
        <w:rPr>
          <w:rFonts w:eastAsiaTheme="minorEastAsia"/>
          <w:sz w:val="22"/>
          <w:lang w:eastAsia="zh-CN"/>
        </w:rPr>
        <w:t>odelling 1</w:t>
      </w:r>
      <w:r w:rsidR="003C19DC" w:rsidRPr="00B610E4">
        <w:rPr>
          <w:rFonts w:eastAsiaTheme="minorEastAsia"/>
          <w:sz w:val="22"/>
          <w:lang w:eastAsia="zh-CN"/>
        </w:rPr>
        <w:t>.</w:t>
      </w:r>
    </w:p>
    <w:p w14:paraId="2F585177" w14:textId="405664F6" w:rsidR="001C25DE" w:rsidRPr="00B610E4" w:rsidRDefault="001C25DE" w:rsidP="00196932">
      <w:pPr>
        <w:rPr>
          <w:b/>
          <w:sz w:val="22"/>
          <w:lang w:eastAsia="zh-CN"/>
        </w:rPr>
      </w:pPr>
      <w:r w:rsidRPr="00B610E4">
        <w:rPr>
          <w:b/>
          <w:sz w:val="22"/>
          <w:lang w:eastAsia="zh-CN"/>
        </w:rPr>
        <w:t xml:space="preserve">Proposal </w:t>
      </w:r>
      <w:r w:rsidR="00853AC3" w:rsidRPr="00B610E4">
        <w:rPr>
          <w:b/>
          <w:sz w:val="22"/>
          <w:lang w:eastAsia="zh-CN"/>
        </w:rPr>
        <w:t>1</w:t>
      </w:r>
      <w:r w:rsidRPr="00B610E4">
        <w:rPr>
          <w:b/>
          <w:sz w:val="22"/>
          <w:lang w:eastAsia="zh-CN"/>
        </w:rPr>
        <w:t xml:space="preserve">: </w:t>
      </w:r>
      <w:r w:rsidR="00633242" w:rsidRPr="00B610E4">
        <w:rPr>
          <w:b/>
          <w:sz w:val="22"/>
          <w:lang w:eastAsia="zh-CN"/>
        </w:rPr>
        <w:t xml:space="preserve">RAN2 </w:t>
      </w:r>
      <w:r w:rsidR="00B610E4" w:rsidRPr="00B610E4">
        <w:rPr>
          <w:b/>
          <w:sz w:val="22"/>
          <w:lang w:eastAsia="zh-CN"/>
        </w:rPr>
        <w:t xml:space="preserve">can </w:t>
      </w:r>
      <w:r w:rsidR="00633242" w:rsidRPr="00B610E4">
        <w:rPr>
          <w:b/>
          <w:sz w:val="22"/>
          <w:lang w:eastAsia="zh-CN"/>
        </w:rPr>
        <w:t xml:space="preserve">start from Modelling 1, i.e., </w:t>
      </w:r>
      <w:r w:rsidR="00B610E4" w:rsidRPr="00B610E4">
        <w:rPr>
          <w:b/>
          <w:sz w:val="22"/>
          <w:lang w:eastAsia="zh-CN"/>
        </w:rPr>
        <w:t xml:space="preserve">after sending the RRC connection request, </w:t>
      </w:r>
      <w:r w:rsidR="00A94F3E" w:rsidRPr="00B610E4">
        <w:rPr>
          <w:b/>
          <w:sz w:val="22"/>
          <w:lang w:eastAsia="zh-CN"/>
        </w:rPr>
        <w:t>UE is served by the same satellite/</w:t>
      </w:r>
      <w:proofErr w:type="spellStart"/>
      <w:r w:rsidR="00A94F3E" w:rsidRPr="00B610E4">
        <w:rPr>
          <w:b/>
          <w:sz w:val="22"/>
          <w:lang w:eastAsia="zh-CN"/>
        </w:rPr>
        <w:t>eNB</w:t>
      </w:r>
      <w:proofErr w:type="spellEnd"/>
      <w:r w:rsidR="00A94F3E" w:rsidRPr="00B610E4">
        <w:rPr>
          <w:b/>
          <w:sz w:val="22"/>
          <w:lang w:eastAsia="zh-CN"/>
        </w:rPr>
        <w:t xml:space="preserve"> before being released to IDLE</w:t>
      </w:r>
      <w:r w:rsidR="00B610E4" w:rsidRPr="00B610E4">
        <w:rPr>
          <w:b/>
          <w:sz w:val="22"/>
          <w:lang w:eastAsia="zh-CN"/>
        </w:rPr>
        <w:t xml:space="preserve">. </w:t>
      </w:r>
      <w:r w:rsidR="00633242" w:rsidRPr="00B610E4">
        <w:rPr>
          <w:b/>
          <w:sz w:val="22"/>
          <w:lang w:eastAsia="zh-CN"/>
        </w:rPr>
        <w:t xml:space="preserve">Modelling 2 </w:t>
      </w:r>
      <w:r w:rsidR="00B36CCE">
        <w:rPr>
          <w:b/>
          <w:sz w:val="22"/>
          <w:lang w:eastAsia="zh-CN"/>
        </w:rPr>
        <w:t xml:space="preserve">(involving change of serving </w:t>
      </w:r>
      <w:proofErr w:type="spellStart"/>
      <w:r w:rsidR="00B36CCE">
        <w:rPr>
          <w:b/>
          <w:sz w:val="22"/>
          <w:lang w:eastAsia="zh-CN"/>
        </w:rPr>
        <w:t>eNB</w:t>
      </w:r>
      <w:proofErr w:type="spellEnd"/>
      <w:r w:rsidR="00B36CCE">
        <w:rPr>
          <w:b/>
          <w:sz w:val="22"/>
          <w:lang w:eastAsia="zh-CN"/>
        </w:rPr>
        <w:t xml:space="preserve">) </w:t>
      </w:r>
      <w:r w:rsidR="00B610E4" w:rsidRPr="00B610E4">
        <w:rPr>
          <w:b/>
          <w:sz w:val="22"/>
          <w:lang w:eastAsia="zh-CN"/>
        </w:rPr>
        <w:t xml:space="preserve">can be discussed </w:t>
      </w:r>
      <w:r w:rsidR="00A94F3E" w:rsidRPr="00B610E4">
        <w:rPr>
          <w:b/>
          <w:sz w:val="22"/>
          <w:lang w:eastAsia="zh-CN"/>
        </w:rPr>
        <w:t>after</w:t>
      </w:r>
      <w:r w:rsidR="00633242" w:rsidRPr="00B610E4">
        <w:rPr>
          <w:b/>
          <w:sz w:val="22"/>
          <w:lang w:eastAsia="zh-CN"/>
        </w:rPr>
        <w:t xml:space="preserve"> sufficient progress is made in RAN3/SA2.</w:t>
      </w:r>
    </w:p>
    <w:p w14:paraId="1C0DF566" w14:textId="079073CD" w:rsidR="00843CC4" w:rsidRPr="00B610E4" w:rsidRDefault="00326894" w:rsidP="00196932">
      <w:pPr>
        <w:rPr>
          <w:sz w:val="22"/>
          <w:lang w:eastAsia="zh-CN"/>
        </w:rPr>
      </w:pPr>
      <w:r w:rsidRPr="00B610E4">
        <w:rPr>
          <w:sz w:val="22"/>
          <w:lang w:eastAsia="zh-CN"/>
        </w:rPr>
        <w:t xml:space="preserve">One specific characteristic of S&amp;F satellite operation is that service link and feeder link are not available at the same time. </w:t>
      </w:r>
      <w:r w:rsidR="00633242" w:rsidRPr="00B610E4">
        <w:rPr>
          <w:sz w:val="22"/>
          <w:lang w:eastAsia="zh-CN"/>
        </w:rPr>
        <w:t>Therefore,</w:t>
      </w:r>
      <w:r w:rsidRPr="00B610E4">
        <w:rPr>
          <w:sz w:val="22"/>
          <w:lang w:eastAsia="zh-CN"/>
        </w:rPr>
        <w:t xml:space="preserve"> the transmission towards one direction will consist of three steps: transmission over service/feeder link, </w:t>
      </w:r>
      <w:r w:rsidR="00C00A9E" w:rsidRPr="00B610E4">
        <w:rPr>
          <w:sz w:val="22"/>
          <w:lang w:eastAsia="zh-CN"/>
        </w:rPr>
        <w:t xml:space="preserve">store, </w:t>
      </w:r>
      <w:r w:rsidRPr="00B610E4">
        <w:rPr>
          <w:sz w:val="22"/>
          <w:lang w:eastAsia="zh-CN"/>
        </w:rPr>
        <w:t xml:space="preserve">and transmission over feeder/service link. </w:t>
      </w:r>
      <w:r w:rsidR="00633242" w:rsidRPr="00B610E4">
        <w:rPr>
          <w:sz w:val="22"/>
          <w:lang w:eastAsia="zh-CN"/>
        </w:rPr>
        <w:t>One example</w:t>
      </w:r>
      <w:r w:rsidR="005E1626" w:rsidRPr="00B610E4">
        <w:rPr>
          <w:sz w:val="22"/>
          <w:lang w:eastAsia="zh-CN"/>
        </w:rPr>
        <w:t xml:space="preserve"> is given </w:t>
      </w:r>
      <w:r w:rsidR="00633242" w:rsidRPr="00B610E4">
        <w:rPr>
          <w:sz w:val="22"/>
          <w:lang w:eastAsia="zh-CN"/>
        </w:rPr>
        <w:t xml:space="preserve">in </w:t>
      </w:r>
      <w:r w:rsidR="005E1626" w:rsidRPr="00B610E4">
        <w:rPr>
          <w:sz w:val="22"/>
          <w:lang w:eastAsia="zh-CN"/>
        </w:rPr>
        <w:t>Figur</w:t>
      </w:r>
      <w:r w:rsidR="00843CC4" w:rsidRPr="00B610E4">
        <w:rPr>
          <w:sz w:val="22"/>
          <w:lang w:eastAsia="zh-CN"/>
        </w:rPr>
        <w:t>e 1.</w:t>
      </w:r>
      <w:r w:rsidR="001C25DE" w:rsidRPr="00B610E4">
        <w:rPr>
          <w:sz w:val="22"/>
          <w:lang w:eastAsia="zh-CN"/>
        </w:rPr>
        <w:t xml:space="preserve"> </w:t>
      </w:r>
    </w:p>
    <w:p w14:paraId="3B593E47" w14:textId="339F924A" w:rsidR="00843CC4" w:rsidRPr="00B610E4" w:rsidRDefault="00072F63" w:rsidP="00843CC4">
      <w:pPr>
        <w:jc w:val="center"/>
        <w:rPr>
          <w:sz w:val="22"/>
          <w:lang w:eastAsia="zh-CN"/>
        </w:rPr>
      </w:pPr>
      <w:r w:rsidRPr="00B610E4">
        <w:rPr>
          <w:noProof/>
          <w:sz w:val="22"/>
          <w:lang w:val="en-US" w:eastAsia="zh-CN"/>
        </w:rPr>
        <w:lastRenderedPageBreak/>
        <w:drawing>
          <wp:inline distT="0" distB="0" distL="0" distR="0" wp14:anchorId="0BBBDF9A" wp14:editId="7E2435CC">
            <wp:extent cx="2634018" cy="2491210"/>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48599" cy="2505001"/>
                    </a:xfrm>
                    <a:prstGeom prst="rect">
                      <a:avLst/>
                    </a:prstGeom>
                  </pic:spPr>
                </pic:pic>
              </a:graphicData>
            </a:graphic>
          </wp:inline>
        </w:drawing>
      </w:r>
    </w:p>
    <w:p w14:paraId="633E85E9" w14:textId="06D47867" w:rsidR="00C00A9E" w:rsidRPr="00B610E4" w:rsidRDefault="00843CC4" w:rsidP="00A94F3E">
      <w:pPr>
        <w:jc w:val="center"/>
        <w:rPr>
          <w:sz w:val="22"/>
          <w:lang w:eastAsia="zh-CN"/>
        </w:rPr>
      </w:pPr>
      <w:r w:rsidRPr="00B610E4">
        <w:rPr>
          <w:sz w:val="22"/>
          <w:lang w:eastAsia="zh-CN"/>
        </w:rPr>
        <w:t>Figure 1</w:t>
      </w:r>
      <w:r w:rsidR="00633242" w:rsidRPr="00B610E4">
        <w:rPr>
          <w:sz w:val="22"/>
          <w:lang w:eastAsia="zh-CN"/>
        </w:rPr>
        <w:t>:</w:t>
      </w:r>
      <w:r w:rsidRPr="00B610E4">
        <w:rPr>
          <w:sz w:val="22"/>
          <w:lang w:eastAsia="zh-CN"/>
        </w:rPr>
        <w:t xml:space="preserve"> </w:t>
      </w:r>
      <w:r w:rsidR="00633242" w:rsidRPr="00B610E4">
        <w:rPr>
          <w:sz w:val="22"/>
          <w:lang w:eastAsia="zh-CN"/>
        </w:rPr>
        <w:t>Basic procedure for S&amp;F</w:t>
      </w:r>
    </w:p>
    <w:p w14:paraId="0EF0D09F" w14:textId="32554129" w:rsidR="00A94F3E" w:rsidRPr="00B610E4" w:rsidRDefault="001C553A" w:rsidP="001C25DE">
      <w:pPr>
        <w:rPr>
          <w:rFonts w:eastAsiaTheme="minorEastAsia"/>
          <w:sz w:val="22"/>
          <w:lang w:eastAsia="zh-CN"/>
        </w:rPr>
      </w:pPr>
      <w:r w:rsidRPr="00B610E4">
        <w:rPr>
          <w:rFonts w:eastAsiaTheme="minorEastAsia"/>
          <w:sz w:val="22"/>
          <w:lang w:eastAsia="zh-CN"/>
        </w:rPr>
        <w:t xml:space="preserve">In step 1 the UE sends uplink data/signalling to </w:t>
      </w:r>
      <w:proofErr w:type="spellStart"/>
      <w:r w:rsidRPr="00B610E4">
        <w:rPr>
          <w:rFonts w:eastAsiaTheme="minorEastAsia"/>
          <w:sz w:val="22"/>
          <w:lang w:eastAsia="zh-CN"/>
        </w:rPr>
        <w:t>eNB</w:t>
      </w:r>
      <w:proofErr w:type="spellEnd"/>
      <w:r w:rsidRPr="00B610E4">
        <w:rPr>
          <w:rFonts w:eastAsiaTheme="minorEastAsia"/>
          <w:sz w:val="22"/>
          <w:lang w:eastAsia="zh-CN"/>
        </w:rPr>
        <w:t xml:space="preserve"> when service link is available and the </w:t>
      </w:r>
      <w:proofErr w:type="spellStart"/>
      <w:r w:rsidRPr="00B610E4">
        <w:rPr>
          <w:rFonts w:eastAsiaTheme="minorEastAsia"/>
          <w:sz w:val="22"/>
          <w:lang w:eastAsia="zh-CN"/>
        </w:rPr>
        <w:t>eNB</w:t>
      </w:r>
      <w:proofErr w:type="spellEnd"/>
      <w:r w:rsidRPr="00B610E4">
        <w:rPr>
          <w:rFonts w:eastAsiaTheme="minorEastAsia"/>
          <w:sz w:val="22"/>
          <w:lang w:eastAsia="zh-CN"/>
        </w:rPr>
        <w:t xml:space="preserve"> stores it. When feeder link is available, the </w:t>
      </w:r>
      <w:proofErr w:type="spellStart"/>
      <w:r w:rsidRPr="00B610E4">
        <w:rPr>
          <w:rFonts w:eastAsiaTheme="minorEastAsia"/>
          <w:sz w:val="22"/>
          <w:lang w:eastAsia="zh-CN"/>
        </w:rPr>
        <w:t>eNB</w:t>
      </w:r>
      <w:proofErr w:type="spellEnd"/>
      <w:r w:rsidRPr="00B610E4">
        <w:rPr>
          <w:rFonts w:eastAsiaTheme="minorEastAsia"/>
          <w:sz w:val="22"/>
          <w:lang w:eastAsia="zh-CN"/>
        </w:rPr>
        <w:t xml:space="preserve"> sends the uplink data/signalling to the CN in step 2. The </w:t>
      </w:r>
      <w:proofErr w:type="spellStart"/>
      <w:r w:rsidRPr="00B610E4">
        <w:rPr>
          <w:rFonts w:eastAsiaTheme="minorEastAsia"/>
          <w:sz w:val="22"/>
          <w:lang w:eastAsia="zh-CN"/>
        </w:rPr>
        <w:t>eNB</w:t>
      </w:r>
      <w:proofErr w:type="spellEnd"/>
      <w:r w:rsidRPr="00B610E4">
        <w:rPr>
          <w:rFonts w:eastAsiaTheme="minorEastAsia"/>
          <w:sz w:val="22"/>
          <w:lang w:eastAsia="zh-CN"/>
        </w:rPr>
        <w:t xml:space="preserve"> receives the downlink data/signalling from the CN and stores it when feeder link is available in step 3. The </w:t>
      </w:r>
      <w:proofErr w:type="spellStart"/>
      <w:r w:rsidRPr="00B610E4">
        <w:rPr>
          <w:rFonts w:eastAsiaTheme="minorEastAsia"/>
          <w:sz w:val="22"/>
          <w:lang w:eastAsia="zh-CN"/>
        </w:rPr>
        <w:t>eNB</w:t>
      </w:r>
      <w:proofErr w:type="spellEnd"/>
      <w:r w:rsidRPr="00B610E4">
        <w:rPr>
          <w:rFonts w:eastAsiaTheme="minorEastAsia"/>
          <w:sz w:val="22"/>
          <w:lang w:eastAsia="zh-CN"/>
        </w:rPr>
        <w:t xml:space="preserve"> sends the downlink data/signalling to the UE when service link is available again in step 4.</w:t>
      </w:r>
      <w:r w:rsidR="00C00A9E" w:rsidRPr="00B610E4">
        <w:rPr>
          <w:rFonts w:eastAsiaTheme="minorEastAsia"/>
          <w:sz w:val="22"/>
          <w:lang w:eastAsia="zh-CN"/>
        </w:rPr>
        <w:t xml:space="preserve"> </w:t>
      </w:r>
      <w:r w:rsidR="0007059C" w:rsidRPr="00B610E4">
        <w:rPr>
          <w:rFonts w:eastAsiaTheme="minorEastAsia"/>
          <w:sz w:val="22"/>
          <w:lang w:eastAsia="zh-CN"/>
        </w:rPr>
        <w:t>Hence,</w:t>
      </w:r>
      <w:r w:rsidRPr="00B610E4">
        <w:rPr>
          <w:rFonts w:eastAsiaTheme="minorEastAsia"/>
          <w:sz w:val="22"/>
          <w:lang w:eastAsia="zh-CN"/>
        </w:rPr>
        <w:t xml:space="preserve"> we propose to consider these steps as a baseline for uplink/downlink message</w:t>
      </w:r>
      <w:r w:rsidR="00B36CCE">
        <w:rPr>
          <w:rFonts w:eastAsiaTheme="minorEastAsia"/>
          <w:sz w:val="22"/>
          <w:lang w:eastAsia="zh-CN"/>
        </w:rPr>
        <w:t>/data</w:t>
      </w:r>
      <w:r w:rsidRPr="00B610E4">
        <w:rPr>
          <w:rFonts w:eastAsiaTheme="minorEastAsia"/>
          <w:sz w:val="22"/>
          <w:lang w:eastAsia="zh-CN"/>
        </w:rPr>
        <w:t xml:space="preserve"> transmission during S&amp;F </w:t>
      </w:r>
      <w:r w:rsidR="00B610E4" w:rsidRPr="00B610E4">
        <w:rPr>
          <w:bCs/>
          <w:sz w:val="22"/>
        </w:rPr>
        <w:t>satellite</w:t>
      </w:r>
      <w:r w:rsidR="00B610E4" w:rsidRPr="00B610E4">
        <w:rPr>
          <w:rFonts w:eastAsiaTheme="minorEastAsia"/>
          <w:sz w:val="22"/>
          <w:lang w:eastAsia="zh-CN"/>
        </w:rPr>
        <w:t xml:space="preserve"> </w:t>
      </w:r>
      <w:r w:rsidRPr="00B610E4">
        <w:rPr>
          <w:rFonts w:eastAsiaTheme="minorEastAsia"/>
          <w:sz w:val="22"/>
          <w:lang w:eastAsia="zh-CN"/>
        </w:rPr>
        <w:t>operation.</w:t>
      </w:r>
    </w:p>
    <w:p w14:paraId="7CC2B222" w14:textId="4D6BF57A" w:rsidR="001C25DE" w:rsidRPr="00B610E4" w:rsidRDefault="001C25DE" w:rsidP="001C25DE">
      <w:pPr>
        <w:rPr>
          <w:b/>
          <w:sz w:val="22"/>
          <w:lang w:eastAsia="zh-CN"/>
        </w:rPr>
      </w:pPr>
      <w:r w:rsidRPr="00B610E4">
        <w:rPr>
          <w:b/>
          <w:sz w:val="22"/>
          <w:lang w:eastAsia="zh-CN"/>
        </w:rPr>
        <w:t xml:space="preserve">Proposal </w:t>
      </w:r>
      <w:r w:rsidR="00853AC3" w:rsidRPr="00B610E4">
        <w:rPr>
          <w:b/>
          <w:sz w:val="22"/>
          <w:lang w:eastAsia="zh-CN"/>
        </w:rPr>
        <w:t>2</w:t>
      </w:r>
      <w:r w:rsidRPr="00B610E4">
        <w:rPr>
          <w:b/>
          <w:sz w:val="22"/>
          <w:lang w:eastAsia="zh-CN"/>
        </w:rPr>
        <w:t xml:space="preserve">: For the uplink/downlink </w:t>
      </w:r>
      <w:r w:rsidR="003C19DC" w:rsidRPr="00B610E4">
        <w:rPr>
          <w:b/>
          <w:sz w:val="22"/>
          <w:lang w:eastAsia="zh-CN"/>
        </w:rPr>
        <w:t>messages</w:t>
      </w:r>
      <w:r w:rsidR="001C553A" w:rsidRPr="00B610E4">
        <w:rPr>
          <w:b/>
          <w:sz w:val="22"/>
          <w:lang w:eastAsia="zh-CN"/>
        </w:rPr>
        <w:t xml:space="preserve"> transmission</w:t>
      </w:r>
      <w:r w:rsidRPr="00B610E4">
        <w:rPr>
          <w:b/>
          <w:sz w:val="22"/>
          <w:lang w:eastAsia="zh-CN"/>
        </w:rPr>
        <w:t>, the following steps are taken as baseline</w:t>
      </w:r>
      <w:r w:rsidR="001C553A" w:rsidRPr="00B610E4">
        <w:rPr>
          <w:b/>
          <w:sz w:val="22"/>
          <w:lang w:eastAsia="zh-CN"/>
        </w:rPr>
        <w:t xml:space="preserve"> for S&amp;F </w:t>
      </w:r>
      <w:r w:rsidR="00B610E4" w:rsidRPr="00B610E4">
        <w:rPr>
          <w:b/>
          <w:sz w:val="22"/>
          <w:lang w:eastAsia="zh-CN"/>
        </w:rPr>
        <w:t xml:space="preserve">satellite </w:t>
      </w:r>
      <w:r w:rsidR="001C553A" w:rsidRPr="00B610E4">
        <w:rPr>
          <w:b/>
          <w:sz w:val="22"/>
          <w:lang w:eastAsia="zh-CN"/>
        </w:rPr>
        <w:t>operation</w:t>
      </w:r>
      <w:r w:rsidRPr="00B610E4">
        <w:rPr>
          <w:b/>
          <w:sz w:val="22"/>
          <w:lang w:eastAsia="zh-CN"/>
        </w:rPr>
        <w:t>:</w:t>
      </w:r>
    </w:p>
    <w:p w14:paraId="5438BC2F" w14:textId="6BE13F2B" w:rsidR="001C25DE" w:rsidRPr="00B610E4" w:rsidRDefault="001C25DE" w:rsidP="001C25DE">
      <w:pPr>
        <w:rPr>
          <w:b/>
          <w:sz w:val="22"/>
          <w:lang w:eastAsia="zh-CN"/>
        </w:rPr>
      </w:pPr>
      <w:r w:rsidRPr="00B610E4">
        <w:rPr>
          <w:b/>
          <w:sz w:val="22"/>
          <w:lang w:eastAsia="zh-CN"/>
        </w:rPr>
        <w:t xml:space="preserve">1) The UE sends uplink data/signalling to </w:t>
      </w:r>
      <w:proofErr w:type="spellStart"/>
      <w:r w:rsidRPr="00B610E4">
        <w:rPr>
          <w:b/>
          <w:sz w:val="22"/>
          <w:lang w:eastAsia="zh-CN"/>
        </w:rPr>
        <w:t>eNB</w:t>
      </w:r>
      <w:proofErr w:type="spellEnd"/>
      <w:r w:rsidRPr="00B610E4">
        <w:rPr>
          <w:b/>
          <w:sz w:val="22"/>
          <w:lang w:eastAsia="zh-CN"/>
        </w:rPr>
        <w:t xml:space="preserve"> when service link is available and the </w:t>
      </w:r>
      <w:proofErr w:type="spellStart"/>
      <w:r w:rsidRPr="00B610E4">
        <w:rPr>
          <w:b/>
          <w:sz w:val="22"/>
          <w:lang w:eastAsia="zh-CN"/>
        </w:rPr>
        <w:t>eNB</w:t>
      </w:r>
      <w:proofErr w:type="spellEnd"/>
      <w:r w:rsidRPr="00B610E4">
        <w:rPr>
          <w:b/>
          <w:sz w:val="22"/>
          <w:lang w:eastAsia="zh-CN"/>
        </w:rPr>
        <w:t xml:space="preserve"> stores it. </w:t>
      </w:r>
    </w:p>
    <w:p w14:paraId="1F983E67" w14:textId="544D64EF" w:rsidR="001C25DE" w:rsidRPr="00B610E4" w:rsidRDefault="001C25DE" w:rsidP="001C25DE">
      <w:pPr>
        <w:rPr>
          <w:b/>
          <w:sz w:val="22"/>
          <w:lang w:eastAsia="zh-CN"/>
        </w:rPr>
      </w:pPr>
      <w:r w:rsidRPr="00B610E4">
        <w:rPr>
          <w:b/>
          <w:sz w:val="22"/>
          <w:lang w:eastAsia="zh-CN"/>
        </w:rPr>
        <w:t xml:space="preserve">2) When feeder link is available, the </w:t>
      </w:r>
      <w:proofErr w:type="spellStart"/>
      <w:r w:rsidRPr="00B610E4">
        <w:rPr>
          <w:b/>
          <w:sz w:val="22"/>
          <w:lang w:eastAsia="zh-CN"/>
        </w:rPr>
        <w:t>eNB</w:t>
      </w:r>
      <w:proofErr w:type="spellEnd"/>
      <w:r w:rsidRPr="00B610E4">
        <w:rPr>
          <w:b/>
          <w:sz w:val="22"/>
          <w:lang w:eastAsia="zh-CN"/>
        </w:rPr>
        <w:t xml:space="preserve"> sends the uplink data/signalling to </w:t>
      </w:r>
      <w:r w:rsidR="00BF35F1" w:rsidRPr="00B610E4">
        <w:rPr>
          <w:b/>
          <w:sz w:val="22"/>
          <w:lang w:eastAsia="zh-CN"/>
        </w:rPr>
        <w:t xml:space="preserve">the </w:t>
      </w:r>
      <w:r w:rsidRPr="00B610E4">
        <w:rPr>
          <w:b/>
          <w:sz w:val="22"/>
          <w:lang w:eastAsia="zh-CN"/>
        </w:rPr>
        <w:t>CN.</w:t>
      </w:r>
    </w:p>
    <w:p w14:paraId="2E9EBB67" w14:textId="2EEA4E42" w:rsidR="001C25DE" w:rsidRPr="00B610E4" w:rsidRDefault="001C25DE" w:rsidP="001C25DE">
      <w:pPr>
        <w:rPr>
          <w:b/>
          <w:sz w:val="22"/>
          <w:lang w:eastAsia="zh-CN"/>
        </w:rPr>
      </w:pPr>
      <w:r w:rsidRPr="00B610E4">
        <w:rPr>
          <w:b/>
          <w:sz w:val="22"/>
          <w:lang w:eastAsia="zh-CN"/>
        </w:rPr>
        <w:t xml:space="preserve">3) The </w:t>
      </w:r>
      <w:proofErr w:type="spellStart"/>
      <w:r w:rsidRPr="00B610E4">
        <w:rPr>
          <w:b/>
          <w:sz w:val="22"/>
          <w:lang w:eastAsia="zh-CN"/>
        </w:rPr>
        <w:t>eNB</w:t>
      </w:r>
      <w:proofErr w:type="spellEnd"/>
      <w:r w:rsidRPr="00B610E4">
        <w:rPr>
          <w:b/>
          <w:sz w:val="22"/>
          <w:lang w:eastAsia="zh-CN"/>
        </w:rPr>
        <w:t xml:space="preserve"> receives the downlink data/signalling from the CN and stores it when feeder link is available.</w:t>
      </w:r>
    </w:p>
    <w:p w14:paraId="1A882AEC" w14:textId="39C8A49F" w:rsidR="001C25DE" w:rsidRPr="00B610E4" w:rsidRDefault="001C25DE" w:rsidP="001C25DE">
      <w:pPr>
        <w:rPr>
          <w:b/>
          <w:sz w:val="22"/>
          <w:lang w:eastAsia="zh-CN"/>
        </w:rPr>
      </w:pPr>
      <w:r w:rsidRPr="00B610E4">
        <w:rPr>
          <w:b/>
          <w:sz w:val="22"/>
          <w:lang w:eastAsia="zh-CN"/>
        </w:rPr>
        <w:t xml:space="preserve">4) The </w:t>
      </w:r>
      <w:proofErr w:type="spellStart"/>
      <w:r w:rsidRPr="00B610E4">
        <w:rPr>
          <w:b/>
          <w:sz w:val="22"/>
          <w:lang w:eastAsia="zh-CN"/>
        </w:rPr>
        <w:t>eNB</w:t>
      </w:r>
      <w:proofErr w:type="spellEnd"/>
      <w:r w:rsidRPr="00B610E4">
        <w:rPr>
          <w:b/>
          <w:sz w:val="22"/>
          <w:lang w:eastAsia="zh-CN"/>
        </w:rPr>
        <w:t xml:space="preserve"> sends the downlink data/signalling to the UE when service link is available</w:t>
      </w:r>
      <w:r w:rsidR="00BF35F1" w:rsidRPr="00B610E4">
        <w:rPr>
          <w:b/>
          <w:sz w:val="22"/>
          <w:lang w:eastAsia="zh-CN"/>
        </w:rPr>
        <w:t xml:space="preserve"> again</w:t>
      </w:r>
      <w:r w:rsidRPr="00B610E4">
        <w:rPr>
          <w:b/>
          <w:sz w:val="22"/>
          <w:lang w:eastAsia="zh-CN"/>
        </w:rPr>
        <w:t>.</w:t>
      </w:r>
    </w:p>
    <w:p w14:paraId="5599EAC5" w14:textId="6E6C6BCF" w:rsidR="001C25DE" w:rsidRDefault="001C25DE" w:rsidP="001C25DE">
      <w:pPr>
        <w:rPr>
          <w:rFonts w:eastAsiaTheme="minorEastAsia"/>
          <w:lang w:eastAsia="zh-CN"/>
        </w:rPr>
      </w:pPr>
    </w:p>
    <w:p w14:paraId="13E06D39" w14:textId="2E9302C1" w:rsidR="002434CB" w:rsidRDefault="002434CB" w:rsidP="002434CB">
      <w:pPr>
        <w:pStyle w:val="2"/>
      </w:pPr>
      <w:r>
        <w:t>2.</w:t>
      </w:r>
      <w:r w:rsidR="002D5F26">
        <w:t>2</w:t>
      </w:r>
      <w:r>
        <w:tab/>
      </w:r>
      <w:r w:rsidR="00A931E7">
        <w:t>S&amp;F indication</w:t>
      </w:r>
      <w:r w:rsidR="00C215A9">
        <w:t xml:space="preserve"> and access control</w:t>
      </w:r>
    </w:p>
    <w:p w14:paraId="558677F0" w14:textId="77777777" w:rsidR="00B610E4" w:rsidRDefault="00A931E7" w:rsidP="00A931E7">
      <w:pPr>
        <w:rPr>
          <w:rFonts w:eastAsiaTheme="minorEastAsia"/>
          <w:sz w:val="22"/>
          <w:lang w:eastAsia="zh-CN"/>
        </w:rPr>
      </w:pPr>
      <w:r w:rsidRPr="00B610E4">
        <w:rPr>
          <w:rFonts w:eastAsiaTheme="minorEastAsia"/>
          <w:sz w:val="22"/>
          <w:lang w:eastAsia="zh-CN"/>
        </w:rPr>
        <w:t>It was agreed in the last meeting that “</w:t>
      </w:r>
      <w:r w:rsidR="00920C9F" w:rsidRPr="00B610E4">
        <w:rPr>
          <w:bCs/>
          <w:sz w:val="22"/>
        </w:rPr>
        <w:t>A</w:t>
      </w:r>
      <w:r w:rsidRPr="00B610E4">
        <w:rPr>
          <w:bCs/>
          <w:sz w:val="22"/>
        </w:rPr>
        <w:t>n IoT NTN network shall be able to inform UE(s) whether S&amp;F Satellite operation is applied, either via NAS or AS (wait for SA2 progress on this)</w:t>
      </w:r>
      <w:r w:rsidRPr="00B610E4">
        <w:rPr>
          <w:rFonts w:eastAsiaTheme="minorEastAsia"/>
          <w:sz w:val="22"/>
          <w:lang w:eastAsia="zh-CN"/>
        </w:rPr>
        <w:t>”.</w:t>
      </w:r>
    </w:p>
    <w:p w14:paraId="7C7D5FDF" w14:textId="7D470054" w:rsidR="00A931E7" w:rsidRDefault="00B36CCE" w:rsidP="00A931E7">
      <w:pPr>
        <w:rPr>
          <w:rFonts w:eastAsiaTheme="minorEastAsia"/>
          <w:sz w:val="22"/>
          <w:lang w:eastAsia="zh-CN"/>
        </w:rPr>
      </w:pPr>
      <w:r>
        <w:rPr>
          <w:rFonts w:eastAsiaTheme="minorEastAsia"/>
          <w:sz w:val="22"/>
          <w:lang w:eastAsia="zh-CN"/>
        </w:rPr>
        <w:t xml:space="preserve">From network prospective, </w:t>
      </w:r>
      <w:r w:rsidR="00920C9F" w:rsidRPr="00B610E4">
        <w:rPr>
          <w:rFonts w:eastAsiaTheme="minorEastAsia"/>
          <w:sz w:val="22"/>
          <w:lang w:eastAsia="zh-CN"/>
        </w:rPr>
        <w:t xml:space="preserve">Access control is an important </w:t>
      </w:r>
      <w:r>
        <w:rPr>
          <w:rFonts w:eastAsiaTheme="minorEastAsia"/>
          <w:sz w:val="22"/>
          <w:lang w:eastAsia="zh-CN"/>
        </w:rPr>
        <w:t xml:space="preserve">factor </w:t>
      </w:r>
      <w:r w:rsidR="00942F7E">
        <w:rPr>
          <w:rFonts w:eastAsiaTheme="minorEastAsia"/>
          <w:sz w:val="22"/>
          <w:lang w:eastAsia="zh-CN"/>
        </w:rPr>
        <w:t xml:space="preserve">and it is important to let the UEs know about the S&amp;F functionality so that any UE does not attempt unnecessary access on such </w:t>
      </w:r>
      <w:r w:rsidR="00676150">
        <w:rPr>
          <w:rFonts w:eastAsiaTheme="minorEastAsia"/>
          <w:sz w:val="22"/>
          <w:lang w:eastAsia="zh-CN"/>
        </w:rPr>
        <w:t>dedicated IoT NTN network</w:t>
      </w:r>
      <w:r w:rsidR="00920C9F" w:rsidRPr="00B610E4">
        <w:rPr>
          <w:rFonts w:eastAsiaTheme="minorEastAsia"/>
          <w:sz w:val="22"/>
          <w:lang w:eastAsia="zh-CN"/>
        </w:rPr>
        <w:t xml:space="preserve">. </w:t>
      </w:r>
      <w:r w:rsidR="00676150">
        <w:rPr>
          <w:rFonts w:eastAsiaTheme="minorEastAsia"/>
          <w:sz w:val="22"/>
          <w:lang w:eastAsia="zh-CN"/>
        </w:rPr>
        <w:t>Furthermore, s</w:t>
      </w:r>
      <w:r w:rsidR="0092683F" w:rsidRPr="00B610E4">
        <w:rPr>
          <w:sz w:val="22"/>
          <w:lang w:eastAsia="zh-CN"/>
        </w:rPr>
        <w:t xml:space="preserve">ince the </w:t>
      </w:r>
      <w:r w:rsidR="0092683F" w:rsidRPr="00B610E4">
        <w:rPr>
          <w:sz w:val="22"/>
        </w:rPr>
        <w:t>S&amp;F satellite operation works very differently from legacy operation and</w:t>
      </w:r>
      <w:r w:rsidR="0092683F" w:rsidRPr="00B610E4">
        <w:rPr>
          <w:sz w:val="22"/>
          <w:lang w:eastAsia="zh-CN"/>
        </w:rPr>
        <w:t xml:space="preserve"> is only applicable for the delay tolerant IoT NTN UEs, only the Rel-19(+) UEs supporting S&amp;F service should be allowed to access the S&amp;F </w:t>
      </w:r>
      <w:r w:rsidR="00676150">
        <w:rPr>
          <w:sz w:val="22"/>
          <w:lang w:eastAsia="zh-CN"/>
        </w:rPr>
        <w:t>network</w:t>
      </w:r>
      <w:r w:rsidR="0092683F" w:rsidRPr="00B610E4">
        <w:rPr>
          <w:sz w:val="22"/>
          <w:lang w:eastAsia="zh-CN"/>
        </w:rPr>
        <w:t>. T</w:t>
      </w:r>
      <w:r w:rsidR="00920C9F" w:rsidRPr="00B610E4">
        <w:rPr>
          <w:rFonts w:eastAsiaTheme="minorEastAsia"/>
          <w:sz w:val="22"/>
          <w:lang w:eastAsia="zh-CN"/>
        </w:rPr>
        <w:t>he UE</w:t>
      </w:r>
      <w:r w:rsidR="0092683F" w:rsidRPr="00B610E4">
        <w:rPr>
          <w:rFonts w:eastAsiaTheme="minorEastAsia"/>
          <w:sz w:val="22"/>
          <w:lang w:eastAsia="zh-CN"/>
        </w:rPr>
        <w:t>s</w:t>
      </w:r>
      <w:r w:rsidR="00920C9F" w:rsidRPr="00B610E4">
        <w:rPr>
          <w:rFonts w:eastAsiaTheme="minorEastAsia"/>
          <w:sz w:val="22"/>
          <w:lang w:eastAsia="zh-CN"/>
        </w:rPr>
        <w:t xml:space="preserve"> </w:t>
      </w:r>
      <w:r w:rsidR="0092683F" w:rsidRPr="00B610E4">
        <w:rPr>
          <w:rFonts w:eastAsiaTheme="minorEastAsia"/>
          <w:sz w:val="22"/>
          <w:lang w:eastAsia="zh-CN"/>
        </w:rPr>
        <w:t>not supporting</w:t>
      </w:r>
      <w:r w:rsidR="00920C9F" w:rsidRPr="00B610E4">
        <w:rPr>
          <w:rFonts w:eastAsiaTheme="minorEastAsia"/>
          <w:sz w:val="22"/>
          <w:lang w:eastAsia="zh-CN"/>
        </w:rPr>
        <w:t xml:space="preserve"> S&amp;F operation </w:t>
      </w:r>
      <w:r w:rsidR="00676150">
        <w:rPr>
          <w:rFonts w:eastAsiaTheme="minorEastAsia"/>
          <w:sz w:val="22"/>
          <w:lang w:eastAsia="zh-CN"/>
        </w:rPr>
        <w:t xml:space="preserve">should </w:t>
      </w:r>
      <w:r w:rsidR="00920C9F" w:rsidRPr="00B610E4">
        <w:rPr>
          <w:rFonts w:eastAsiaTheme="minorEastAsia"/>
          <w:sz w:val="22"/>
          <w:lang w:eastAsia="zh-CN"/>
        </w:rPr>
        <w:t xml:space="preserve">not access the S&amp;F cell at all. </w:t>
      </w:r>
      <w:r w:rsidR="00ED5BBF" w:rsidRPr="00B610E4">
        <w:rPr>
          <w:rFonts w:eastAsiaTheme="minorEastAsia"/>
          <w:sz w:val="22"/>
          <w:lang w:eastAsia="zh-CN"/>
        </w:rPr>
        <w:t>Based on the</w:t>
      </w:r>
      <w:r w:rsidR="00B610E4">
        <w:rPr>
          <w:rFonts w:eastAsiaTheme="minorEastAsia"/>
          <w:sz w:val="22"/>
          <w:lang w:eastAsia="zh-CN"/>
        </w:rPr>
        <w:t>se</w:t>
      </w:r>
      <w:r w:rsidR="00ED5BBF" w:rsidRPr="00B610E4">
        <w:rPr>
          <w:rFonts w:eastAsiaTheme="minorEastAsia"/>
          <w:sz w:val="22"/>
          <w:lang w:eastAsia="zh-CN"/>
        </w:rPr>
        <w:t xml:space="preserve"> </w:t>
      </w:r>
      <w:r w:rsidR="00B610E4">
        <w:rPr>
          <w:rFonts w:eastAsiaTheme="minorEastAsia"/>
          <w:sz w:val="22"/>
          <w:lang w:eastAsia="zh-CN"/>
        </w:rPr>
        <w:t>reasons</w:t>
      </w:r>
      <w:r w:rsidR="00ED5BBF" w:rsidRPr="00B610E4">
        <w:rPr>
          <w:rFonts w:eastAsiaTheme="minorEastAsia"/>
          <w:sz w:val="22"/>
          <w:lang w:eastAsia="zh-CN"/>
        </w:rPr>
        <w:t>, t</w:t>
      </w:r>
      <w:r w:rsidR="00920C9F" w:rsidRPr="00B610E4">
        <w:rPr>
          <w:rFonts w:eastAsiaTheme="minorEastAsia"/>
          <w:sz w:val="22"/>
          <w:lang w:eastAsia="zh-CN"/>
        </w:rPr>
        <w:t xml:space="preserve">he S&amp;F indication should be </w:t>
      </w:r>
      <w:r w:rsidR="00B610E4">
        <w:rPr>
          <w:rFonts w:eastAsiaTheme="minorEastAsia"/>
          <w:sz w:val="22"/>
          <w:lang w:eastAsia="zh-CN"/>
        </w:rPr>
        <w:t xml:space="preserve">at least </w:t>
      </w:r>
      <w:r w:rsidR="00A80BC7">
        <w:rPr>
          <w:rFonts w:eastAsiaTheme="minorEastAsia"/>
          <w:sz w:val="22"/>
          <w:lang w:eastAsia="zh-CN"/>
        </w:rPr>
        <w:t>sent via</w:t>
      </w:r>
      <w:r w:rsidR="00920C9F" w:rsidRPr="00B610E4">
        <w:rPr>
          <w:rFonts w:eastAsiaTheme="minorEastAsia"/>
          <w:sz w:val="22"/>
          <w:lang w:eastAsia="zh-CN"/>
        </w:rPr>
        <w:t xml:space="preserve"> AS</w:t>
      </w:r>
      <w:r w:rsidR="00A80BC7">
        <w:rPr>
          <w:rFonts w:eastAsiaTheme="minorEastAsia"/>
          <w:sz w:val="22"/>
          <w:lang w:eastAsia="zh-CN"/>
        </w:rPr>
        <w:t>.</w:t>
      </w:r>
      <w:r w:rsidR="00A80BC7" w:rsidRPr="00B610E4">
        <w:rPr>
          <w:rFonts w:eastAsiaTheme="minorEastAsia"/>
          <w:sz w:val="22"/>
          <w:lang w:eastAsia="zh-CN"/>
        </w:rPr>
        <w:t xml:space="preserve"> </w:t>
      </w:r>
      <w:r w:rsidR="00A80BC7">
        <w:rPr>
          <w:rFonts w:eastAsiaTheme="minorEastAsia"/>
          <w:sz w:val="22"/>
          <w:lang w:eastAsia="zh-CN"/>
        </w:rPr>
        <w:t>B</w:t>
      </w:r>
      <w:r w:rsidR="00ED5BBF" w:rsidRPr="00B610E4">
        <w:rPr>
          <w:rFonts w:eastAsiaTheme="minorEastAsia"/>
          <w:sz w:val="22"/>
          <w:lang w:eastAsia="zh-CN"/>
        </w:rPr>
        <w:t>ecause</w:t>
      </w:r>
      <w:r w:rsidR="00920C9F" w:rsidRPr="00B610E4">
        <w:rPr>
          <w:rFonts w:eastAsiaTheme="minorEastAsia"/>
          <w:sz w:val="22"/>
          <w:lang w:eastAsia="zh-CN"/>
        </w:rPr>
        <w:t xml:space="preserve"> </w:t>
      </w:r>
      <w:r w:rsidR="00ED5BBF" w:rsidRPr="00B610E4">
        <w:rPr>
          <w:rFonts w:eastAsiaTheme="minorEastAsia"/>
          <w:sz w:val="22"/>
          <w:lang w:eastAsia="zh-CN"/>
        </w:rPr>
        <w:t>t</w:t>
      </w:r>
      <w:r w:rsidR="00920C9F" w:rsidRPr="00B610E4">
        <w:rPr>
          <w:rFonts w:eastAsiaTheme="minorEastAsia"/>
          <w:sz w:val="22"/>
          <w:lang w:eastAsia="zh-CN"/>
        </w:rPr>
        <w:t xml:space="preserve">he UE cannot receive NAS </w:t>
      </w:r>
      <w:r w:rsidR="00A80BC7">
        <w:rPr>
          <w:rFonts w:eastAsiaTheme="minorEastAsia"/>
          <w:sz w:val="22"/>
          <w:lang w:eastAsia="zh-CN"/>
        </w:rPr>
        <w:t>signalling before</w:t>
      </w:r>
      <w:r w:rsidR="00A80BC7" w:rsidRPr="00B610E4">
        <w:rPr>
          <w:rFonts w:eastAsiaTheme="minorEastAsia"/>
          <w:sz w:val="22"/>
          <w:lang w:eastAsia="zh-CN"/>
        </w:rPr>
        <w:t xml:space="preserve"> accessing the S&amp;F cell</w:t>
      </w:r>
      <w:r w:rsidR="00A80BC7">
        <w:rPr>
          <w:rFonts w:eastAsiaTheme="minorEastAsia"/>
          <w:sz w:val="22"/>
          <w:lang w:eastAsia="zh-CN"/>
        </w:rPr>
        <w:t xml:space="preserve">. If there is no AS </w:t>
      </w:r>
      <w:r w:rsidR="00A80BC7" w:rsidRPr="00B610E4">
        <w:rPr>
          <w:rFonts w:eastAsiaTheme="minorEastAsia"/>
          <w:sz w:val="22"/>
          <w:lang w:eastAsia="zh-CN"/>
        </w:rPr>
        <w:t>S&amp;F indication</w:t>
      </w:r>
      <w:r w:rsidR="00920C9F" w:rsidRPr="00B610E4">
        <w:rPr>
          <w:rFonts w:eastAsiaTheme="minorEastAsia"/>
          <w:sz w:val="22"/>
          <w:lang w:eastAsia="zh-CN"/>
        </w:rPr>
        <w:t xml:space="preserve">, </w:t>
      </w:r>
      <w:r w:rsidR="00A80BC7">
        <w:rPr>
          <w:rFonts w:eastAsiaTheme="minorEastAsia"/>
          <w:sz w:val="22"/>
          <w:lang w:eastAsia="zh-CN"/>
        </w:rPr>
        <w:t>a</w:t>
      </w:r>
      <w:r w:rsidR="00920C9F" w:rsidRPr="00B610E4">
        <w:rPr>
          <w:rFonts w:eastAsiaTheme="minorEastAsia"/>
          <w:sz w:val="22"/>
          <w:lang w:eastAsia="zh-CN"/>
        </w:rPr>
        <w:t xml:space="preserve"> UE </w:t>
      </w:r>
      <w:r w:rsidR="0092683F" w:rsidRPr="00B610E4">
        <w:rPr>
          <w:rFonts w:eastAsiaTheme="minorEastAsia"/>
          <w:sz w:val="22"/>
          <w:lang w:eastAsia="zh-CN"/>
        </w:rPr>
        <w:t>not supporting</w:t>
      </w:r>
      <w:r w:rsidR="00920C9F" w:rsidRPr="00B610E4">
        <w:rPr>
          <w:rFonts w:eastAsiaTheme="minorEastAsia"/>
          <w:sz w:val="22"/>
          <w:lang w:eastAsia="zh-CN"/>
        </w:rPr>
        <w:t xml:space="preserve"> S&amp;F </w:t>
      </w:r>
      <w:r w:rsidR="00A80BC7">
        <w:rPr>
          <w:rFonts w:eastAsiaTheme="minorEastAsia"/>
          <w:sz w:val="22"/>
          <w:lang w:eastAsia="zh-CN"/>
        </w:rPr>
        <w:t xml:space="preserve">may </w:t>
      </w:r>
      <w:r w:rsidR="00920C9F" w:rsidRPr="00B610E4">
        <w:rPr>
          <w:rFonts w:eastAsiaTheme="minorEastAsia"/>
          <w:sz w:val="22"/>
          <w:lang w:eastAsia="zh-CN"/>
        </w:rPr>
        <w:t xml:space="preserve">first access </w:t>
      </w:r>
      <w:r w:rsidR="00A80BC7">
        <w:rPr>
          <w:rFonts w:eastAsiaTheme="minorEastAsia"/>
          <w:sz w:val="22"/>
          <w:lang w:eastAsia="zh-CN"/>
        </w:rPr>
        <w:t>a</w:t>
      </w:r>
      <w:r w:rsidR="00A80BC7" w:rsidRPr="00B610E4">
        <w:rPr>
          <w:rFonts w:eastAsiaTheme="minorEastAsia"/>
          <w:sz w:val="22"/>
          <w:lang w:eastAsia="zh-CN"/>
        </w:rPr>
        <w:t xml:space="preserve"> </w:t>
      </w:r>
      <w:r w:rsidR="00920C9F" w:rsidRPr="00B610E4">
        <w:rPr>
          <w:rFonts w:eastAsiaTheme="minorEastAsia"/>
          <w:sz w:val="22"/>
          <w:lang w:eastAsia="zh-CN"/>
        </w:rPr>
        <w:t>S&amp;F cell</w:t>
      </w:r>
      <w:r w:rsidR="00A80BC7">
        <w:rPr>
          <w:rFonts w:eastAsiaTheme="minorEastAsia"/>
          <w:sz w:val="22"/>
          <w:lang w:eastAsia="zh-CN"/>
        </w:rPr>
        <w:t xml:space="preserve"> before knowing the cell type</w:t>
      </w:r>
      <w:r w:rsidR="00920C9F" w:rsidRPr="00B610E4">
        <w:rPr>
          <w:rFonts w:eastAsiaTheme="minorEastAsia"/>
          <w:sz w:val="22"/>
          <w:lang w:eastAsia="zh-CN"/>
        </w:rPr>
        <w:t xml:space="preserve">, </w:t>
      </w:r>
      <w:r w:rsidR="00A80BC7">
        <w:rPr>
          <w:rFonts w:eastAsiaTheme="minorEastAsia"/>
          <w:sz w:val="22"/>
          <w:lang w:eastAsia="zh-CN"/>
        </w:rPr>
        <w:t xml:space="preserve">but </w:t>
      </w:r>
      <w:r w:rsidR="00920C9F" w:rsidRPr="00B610E4">
        <w:rPr>
          <w:rFonts w:eastAsiaTheme="minorEastAsia"/>
          <w:sz w:val="22"/>
          <w:lang w:eastAsia="zh-CN"/>
        </w:rPr>
        <w:t>then receives the NAS S&amp;F indication</w:t>
      </w:r>
      <w:r w:rsidR="00A80BC7">
        <w:rPr>
          <w:rFonts w:eastAsiaTheme="minorEastAsia"/>
          <w:sz w:val="22"/>
          <w:lang w:eastAsia="zh-CN"/>
        </w:rPr>
        <w:t xml:space="preserve"> and finds out it should </w:t>
      </w:r>
      <w:r w:rsidR="00976294">
        <w:rPr>
          <w:rFonts w:eastAsiaTheme="minorEastAsia"/>
          <w:sz w:val="22"/>
          <w:lang w:eastAsia="zh-CN"/>
        </w:rPr>
        <w:t xml:space="preserve">not </w:t>
      </w:r>
      <w:r w:rsidR="00A80BC7">
        <w:rPr>
          <w:rFonts w:eastAsiaTheme="minorEastAsia"/>
          <w:sz w:val="22"/>
          <w:lang w:eastAsia="zh-CN"/>
        </w:rPr>
        <w:t>access</w:t>
      </w:r>
      <w:r w:rsidR="00976294">
        <w:rPr>
          <w:rFonts w:eastAsiaTheme="minorEastAsia"/>
          <w:sz w:val="22"/>
          <w:lang w:eastAsia="zh-CN"/>
        </w:rPr>
        <w:t xml:space="preserve"> the cell</w:t>
      </w:r>
      <w:r w:rsidR="00920C9F" w:rsidRPr="00B610E4">
        <w:rPr>
          <w:rFonts w:eastAsiaTheme="minorEastAsia"/>
          <w:sz w:val="22"/>
          <w:lang w:eastAsia="zh-CN"/>
        </w:rPr>
        <w:t xml:space="preserve">, </w:t>
      </w:r>
      <w:r w:rsidR="00A80BC7">
        <w:rPr>
          <w:rFonts w:eastAsiaTheme="minorEastAsia"/>
          <w:sz w:val="22"/>
          <w:lang w:eastAsia="zh-CN"/>
        </w:rPr>
        <w:t>which makes no sense</w:t>
      </w:r>
      <w:r w:rsidR="00920C9F" w:rsidRPr="00B610E4">
        <w:rPr>
          <w:rFonts w:eastAsiaTheme="minorEastAsia"/>
          <w:sz w:val="22"/>
          <w:lang w:eastAsia="zh-CN"/>
        </w:rPr>
        <w:t>.</w:t>
      </w:r>
    </w:p>
    <w:p w14:paraId="49BBF4DC" w14:textId="4A853706" w:rsidR="00A80BC7" w:rsidRPr="00A80BC7" w:rsidRDefault="00A80BC7" w:rsidP="00A931E7">
      <w:pPr>
        <w:rPr>
          <w:b/>
          <w:sz w:val="22"/>
          <w:lang w:eastAsia="zh-CN"/>
        </w:rPr>
      </w:pPr>
      <w:r w:rsidRPr="00A80BC7">
        <w:rPr>
          <w:b/>
          <w:sz w:val="22"/>
          <w:lang w:eastAsia="zh-CN"/>
        </w:rPr>
        <w:t>Proposal 3:</w:t>
      </w:r>
      <w:r>
        <w:rPr>
          <w:b/>
          <w:sz w:val="22"/>
          <w:lang w:eastAsia="zh-CN"/>
        </w:rPr>
        <w:t xml:space="preserve"> </w:t>
      </w:r>
      <w:r w:rsidRPr="00A80BC7">
        <w:rPr>
          <w:b/>
          <w:sz w:val="22"/>
          <w:lang w:eastAsia="zh-CN"/>
        </w:rPr>
        <w:t>S&amp;F indication</w:t>
      </w:r>
      <w:r>
        <w:rPr>
          <w:b/>
          <w:sz w:val="22"/>
          <w:lang w:eastAsia="zh-CN"/>
        </w:rPr>
        <w:t xml:space="preserve"> via AS is supported. FFS </w:t>
      </w:r>
      <w:r w:rsidR="00676150">
        <w:rPr>
          <w:b/>
          <w:sz w:val="22"/>
          <w:lang w:eastAsia="zh-CN"/>
        </w:rPr>
        <w:t xml:space="preserve">if any </w:t>
      </w:r>
      <w:r w:rsidRPr="00A80BC7">
        <w:rPr>
          <w:b/>
          <w:sz w:val="22"/>
          <w:lang w:eastAsia="zh-CN"/>
        </w:rPr>
        <w:t>S&amp;F indication</w:t>
      </w:r>
      <w:r>
        <w:rPr>
          <w:b/>
          <w:sz w:val="22"/>
          <w:lang w:eastAsia="zh-CN"/>
        </w:rPr>
        <w:t xml:space="preserve"> via NAS</w:t>
      </w:r>
      <w:r w:rsidR="00676150">
        <w:rPr>
          <w:b/>
          <w:sz w:val="22"/>
          <w:lang w:eastAsia="zh-CN"/>
        </w:rPr>
        <w:t xml:space="preserve"> is needed</w:t>
      </w:r>
      <w:r>
        <w:rPr>
          <w:b/>
          <w:sz w:val="22"/>
          <w:lang w:eastAsia="zh-CN"/>
        </w:rPr>
        <w:t>.</w:t>
      </w:r>
    </w:p>
    <w:p w14:paraId="4A26E18C" w14:textId="7D363654" w:rsidR="0092683F" w:rsidRPr="00B610E4" w:rsidRDefault="00ED14AD" w:rsidP="002434CB">
      <w:pPr>
        <w:rPr>
          <w:sz w:val="22"/>
          <w:lang w:eastAsia="zh-CN"/>
        </w:rPr>
      </w:pPr>
      <w:r>
        <w:rPr>
          <w:sz w:val="22"/>
          <w:lang w:eastAsia="zh-CN"/>
        </w:rPr>
        <w:t>Following legacy principle,</w:t>
      </w:r>
      <w:r>
        <w:rPr>
          <w:rFonts w:eastAsiaTheme="minorEastAsia"/>
          <w:sz w:val="22"/>
          <w:lang w:eastAsia="zh-CN"/>
        </w:rPr>
        <w:t xml:space="preserve"> a</w:t>
      </w:r>
      <w:r w:rsidR="0092683F" w:rsidRPr="00B610E4">
        <w:rPr>
          <w:rFonts w:eastAsiaTheme="minorEastAsia"/>
          <w:sz w:val="22"/>
          <w:lang w:eastAsia="zh-CN"/>
        </w:rPr>
        <w:t xml:space="preserve"> S&amp;F cell may need to bar the S&amp;F UEs, </w:t>
      </w:r>
      <w:r>
        <w:rPr>
          <w:rFonts w:eastAsiaTheme="minorEastAsia"/>
          <w:sz w:val="22"/>
          <w:lang w:eastAsia="zh-CN"/>
        </w:rPr>
        <w:t>so a new</w:t>
      </w:r>
      <w:r w:rsidR="0092683F" w:rsidRPr="00B610E4">
        <w:rPr>
          <w:rFonts w:eastAsiaTheme="minorEastAsia"/>
          <w:sz w:val="22"/>
          <w:lang w:eastAsia="zh-CN"/>
        </w:rPr>
        <w:t xml:space="preserve"> barring </w:t>
      </w:r>
      <w:r>
        <w:rPr>
          <w:rFonts w:eastAsiaTheme="minorEastAsia"/>
          <w:sz w:val="22"/>
          <w:lang w:eastAsia="zh-CN"/>
        </w:rPr>
        <w:t>bit</w:t>
      </w:r>
      <w:r w:rsidRPr="00B610E4">
        <w:rPr>
          <w:rFonts w:eastAsiaTheme="minorEastAsia"/>
          <w:sz w:val="22"/>
          <w:lang w:eastAsia="zh-CN"/>
        </w:rPr>
        <w:t xml:space="preserve"> </w:t>
      </w:r>
      <w:r w:rsidR="0092683F" w:rsidRPr="00B610E4">
        <w:rPr>
          <w:rFonts w:eastAsiaTheme="minorEastAsia"/>
          <w:sz w:val="22"/>
          <w:lang w:eastAsia="zh-CN"/>
        </w:rPr>
        <w:t>is needed</w:t>
      </w:r>
      <w:r>
        <w:rPr>
          <w:rFonts w:eastAsiaTheme="minorEastAsia"/>
          <w:sz w:val="22"/>
          <w:lang w:eastAsia="zh-CN"/>
        </w:rPr>
        <w:t xml:space="preserve"> in the SIB,</w:t>
      </w:r>
      <w:r w:rsidRPr="00ED14AD">
        <w:rPr>
          <w:rFonts w:eastAsiaTheme="minorEastAsia"/>
          <w:sz w:val="22"/>
          <w:lang w:eastAsia="zh-CN"/>
        </w:rPr>
        <w:t xml:space="preserve"> </w:t>
      </w:r>
      <w:r w:rsidRPr="00B610E4">
        <w:rPr>
          <w:rFonts w:eastAsiaTheme="minorEastAsia"/>
          <w:sz w:val="22"/>
          <w:lang w:eastAsia="zh-CN"/>
        </w:rPr>
        <w:t xml:space="preserve">e.g., </w:t>
      </w:r>
      <w:proofErr w:type="spellStart"/>
      <w:r w:rsidRPr="00B610E4">
        <w:rPr>
          <w:rFonts w:eastAsiaTheme="minorEastAsia"/>
          <w:i/>
          <w:sz w:val="22"/>
          <w:lang w:eastAsia="zh-CN"/>
        </w:rPr>
        <w:t>cellBarredSF</w:t>
      </w:r>
      <w:proofErr w:type="spellEnd"/>
      <w:r w:rsidR="0092683F" w:rsidRPr="00B610E4">
        <w:rPr>
          <w:rFonts w:eastAsiaTheme="minorEastAsia"/>
          <w:sz w:val="22"/>
          <w:lang w:eastAsia="zh-CN"/>
        </w:rPr>
        <w:t xml:space="preserve">. </w:t>
      </w:r>
      <w:r>
        <w:rPr>
          <w:rFonts w:eastAsiaTheme="minorEastAsia"/>
          <w:sz w:val="22"/>
          <w:lang w:eastAsia="zh-CN"/>
        </w:rPr>
        <w:t xml:space="preserve">In this case, this new barring bit can be implicitly used as the </w:t>
      </w:r>
      <w:r w:rsidRPr="00A80BC7">
        <w:rPr>
          <w:rFonts w:eastAsiaTheme="minorEastAsia"/>
          <w:sz w:val="22"/>
          <w:lang w:eastAsia="zh-CN"/>
        </w:rPr>
        <w:t>S&amp;F indication</w:t>
      </w:r>
      <w:r>
        <w:rPr>
          <w:rFonts w:eastAsiaTheme="minorEastAsia"/>
          <w:sz w:val="22"/>
          <w:lang w:eastAsia="zh-CN"/>
        </w:rPr>
        <w:t xml:space="preserve">. </w:t>
      </w:r>
      <w:r>
        <w:rPr>
          <w:sz w:val="22"/>
          <w:lang w:eastAsia="zh-CN"/>
        </w:rPr>
        <w:lastRenderedPageBreak/>
        <w:t>Specifically</w:t>
      </w:r>
      <w:r w:rsidR="0092683F" w:rsidRPr="00B610E4">
        <w:rPr>
          <w:rFonts w:eastAsiaTheme="minorEastAsia"/>
          <w:sz w:val="22"/>
          <w:lang w:eastAsia="zh-CN"/>
        </w:rPr>
        <w:t xml:space="preserve">, the presence/absence for the IE indicates whether the cell is a S&amp;F cell. </w:t>
      </w:r>
      <w:r>
        <w:rPr>
          <w:rFonts w:eastAsiaTheme="minorEastAsia"/>
          <w:sz w:val="22"/>
          <w:lang w:eastAsia="zh-CN"/>
        </w:rPr>
        <w:t>And</w:t>
      </w:r>
      <w:r w:rsidR="0092683F" w:rsidRPr="00B610E4">
        <w:rPr>
          <w:rFonts w:eastAsiaTheme="minorEastAsia"/>
          <w:sz w:val="22"/>
          <w:lang w:eastAsia="zh-CN"/>
        </w:rPr>
        <w:t xml:space="preserve"> if the IE is present, the barred/not</w:t>
      </w:r>
      <w:r>
        <w:rPr>
          <w:rFonts w:eastAsiaTheme="minorEastAsia"/>
          <w:sz w:val="22"/>
          <w:lang w:eastAsia="zh-CN"/>
        </w:rPr>
        <w:t>-</w:t>
      </w:r>
      <w:r w:rsidR="0092683F" w:rsidRPr="00B610E4">
        <w:rPr>
          <w:rFonts w:eastAsiaTheme="minorEastAsia"/>
          <w:sz w:val="22"/>
          <w:lang w:eastAsia="zh-CN"/>
        </w:rPr>
        <w:t>barred value indicates whether the S&amp;F UEs</w:t>
      </w:r>
      <w:r w:rsidRPr="00ED14AD">
        <w:rPr>
          <w:rFonts w:eastAsiaTheme="minorEastAsia"/>
          <w:sz w:val="22"/>
          <w:lang w:eastAsia="zh-CN"/>
        </w:rPr>
        <w:t xml:space="preserve"> </w:t>
      </w:r>
      <w:r>
        <w:rPr>
          <w:rFonts w:eastAsiaTheme="minorEastAsia"/>
          <w:sz w:val="22"/>
          <w:lang w:eastAsia="zh-CN"/>
        </w:rPr>
        <w:t>are barred</w:t>
      </w:r>
      <w:r w:rsidR="0092683F" w:rsidRPr="00B610E4">
        <w:rPr>
          <w:rFonts w:eastAsiaTheme="minorEastAsia"/>
          <w:sz w:val="22"/>
          <w:lang w:eastAsia="zh-CN"/>
        </w:rPr>
        <w:t xml:space="preserve">. </w:t>
      </w:r>
    </w:p>
    <w:p w14:paraId="2E1FDBB1" w14:textId="5F824473" w:rsidR="0092683F" w:rsidRPr="00B610E4" w:rsidRDefault="0092683F" w:rsidP="002434CB">
      <w:pPr>
        <w:rPr>
          <w:rFonts w:eastAsiaTheme="minorEastAsia"/>
          <w:i/>
          <w:sz w:val="22"/>
          <w:lang w:eastAsia="zh-CN"/>
        </w:rPr>
      </w:pPr>
      <w:r w:rsidRPr="00B610E4">
        <w:rPr>
          <w:rFonts w:eastAsiaTheme="minorEastAsia" w:hint="eastAsia"/>
          <w:sz w:val="22"/>
          <w:lang w:eastAsia="zh-CN"/>
        </w:rPr>
        <w:t>T</w:t>
      </w:r>
      <w:r w:rsidRPr="00B610E4">
        <w:rPr>
          <w:rFonts w:eastAsiaTheme="minorEastAsia"/>
          <w:sz w:val="22"/>
          <w:lang w:eastAsia="zh-CN"/>
        </w:rPr>
        <w:t xml:space="preserve">he </w:t>
      </w:r>
      <w:r w:rsidRPr="00B610E4">
        <w:rPr>
          <w:sz w:val="22"/>
          <w:lang w:eastAsia="zh-CN"/>
        </w:rPr>
        <w:t xml:space="preserve">Rel-19(+) UEs know the cell is a S&amp;F cell according to the presence of </w:t>
      </w:r>
      <w:proofErr w:type="spellStart"/>
      <w:r w:rsidRPr="00B610E4">
        <w:rPr>
          <w:rFonts w:eastAsiaTheme="minorEastAsia"/>
          <w:i/>
          <w:sz w:val="22"/>
          <w:lang w:eastAsia="zh-CN"/>
        </w:rPr>
        <w:t>cellBarredSF</w:t>
      </w:r>
      <w:proofErr w:type="spellEnd"/>
      <w:r w:rsidRPr="00B610E4">
        <w:rPr>
          <w:sz w:val="22"/>
          <w:lang w:eastAsia="zh-CN"/>
        </w:rPr>
        <w:t xml:space="preserve"> IE. For the Rel-19(+) UEs not supporting S&amp;F, they directly consider the S&amp;F cell as barred; and for the Rel-19(+) UEs supporting S&amp;F, their access can be controlled by </w:t>
      </w:r>
      <w:r w:rsidR="00676150">
        <w:rPr>
          <w:sz w:val="22"/>
          <w:lang w:eastAsia="zh-CN"/>
        </w:rPr>
        <w:t xml:space="preserve">setting appropriate </w:t>
      </w:r>
      <w:r w:rsidRPr="00B610E4">
        <w:rPr>
          <w:sz w:val="22"/>
          <w:lang w:eastAsia="zh-CN"/>
        </w:rPr>
        <w:t xml:space="preserve">value of </w:t>
      </w:r>
      <w:proofErr w:type="spellStart"/>
      <w:r w:rsidRPr="00B610E4">
        <w:rPr>
          <w:rFonts w:eastAsiaTheme="minorEastAsia"/>
          <w:i/>
          <w:sz w:val="22"/>
          <w:lang w:eastAsia="zh-CN"/>
        </w:rPr>
        <w:t>cellBarredSF</w:t>
      </w:r>
      <w:proofErr w:type="spellEnd"/>
      <w:r w:rsidRPr="00B610E4">
        <w:rPr>
          <w:rFonts w:eastAsiaTheme="minorEastAsia"/>
          <w:i/>
          <w:sz w:val="22"/>
          <w:lang w:eastAsia="zh-CN"/>
        </w:rPr>
        <w:t>.</w:t>
      </w:r>
    </w:p>
    <w:p w14:paraId="56F14904" w14:textId="018B070F" w:rsidR="0092683F" w:rsidRPr="00B610E4" w:rsidRDefault="0092683F" w:rsidP="002434CB">
      <w:pPr>
        <w:rPr>
          <w:rFonts w:eastAsiaTheme="minorEastAsia"/>
          <w:sz w:val="22"/>
          <w:lang w:eastAsia="zh-CN"/>
        </w:rPr>
      </w:pPr>
      <w:r w:rsidRPr="00B610E4">
        <w:rPr>
          <w:sz w:val="22"/>
          <w:lang w:eastAsia="zh-CN"/>
        </w:rPr>
        <w:t xml:space="preserve">The legacy UEs can be barred from a S&amp;F cell by reusing the legacy barring bits. For example, the </w:t>
      </w:r>
      <w:proofErr w:type="spellStart"/>
      <w:r w:rsidRPr="00B610E4">
        <w:rPr>
          <w:i/>
          <w:sz w:val="22"/>
          <w:lang w:eastAsia="zh-CN"/>
        </w:rPr>
        <w:t>cellBarred</w:t>
      </w:r>
      <w:proofErr w:type="spellEnd"/>
      <w:r w:rsidRPr="00B610E4">
        <w:rPr>
          <w:sz w:val="22"/>
          <w:lang w:eastAsia="zh-CN"/>
        </w:rPr>
        <w:t xml:space="preserve"> in the </w:t>
      </w:r>
      <w:r w:rsidRPr="00B610E4">
        <w:rPr>
          <w:i/>
          <w:sz w:val="22"/>
          <w:lang w:eastAsia="zh-CN"/>
        </w:rPr>
        <w:t>MIB</w:t>
      </w:r>
      <w:r w:rsidRPr="00B610E4">
        <w:rPr>
          <w:sz w:val="22"/>
          <w:lang w:eastAsia="zh-CN"/>
        </w:rPr>
        <w:t xml:space="preserve"> and the </w:t>
      </w:r>
      <w:proofErr w:type="spellStart"/>
      <w:r w:rsidRPr="00B610E4">
        <w:rPr>
          <w:i/>
          <w:sz w:val="22"/>
          <w:lang w:eastAsia="zh-CN"/>
        </w:rPr>
        <w:t>cellBarredNTN</w:t>
      </w:r>
      <w:proofErr w:type="spellEnd"/>
      <w:r w:rsidRPr="00B610E4">
        <w:rPr>
          <w:sz w:val="22"/>
          <w:lang w:eastAsia="zh-CN"/>
        </w:rPr>
        <w:t xml:space="preserve"> in the </w:t>
      </w:r>
      <w:r w:rsidRPr="00B610E4">
        <w:rPr>
          <w:i/>
          <w:sz w:val="22"/>
          <w:lang w:eastAsia="zh-CN"/>
        </w:rPr>
        <w:t>SIB1</w:t>
      </w:r>
      <w:r w:rsidRPr="00B610E4">
        <w:rPr>
          <w:sz w:val="22"/>
          <w:lang w:eastAsia="zh-CN"/>
        </w:rPr>
        <w:t xml:space="preserve"> of the S&amp;F cell are both set as “barred”.</w:t>
      </w:r>
    </w:p>
    <w:p w14:paraId="388B4DCA" w14:textId="71D11607" w:rsidR="002434CB" w:rsidRPr="00B610E4" w:rsidRDefault="00676150" w:rsidP="002434CB">
      <w:pPr>
        <w:rPr>
          <w:sz w:val="22"/>
          <w:lang w:eastAsia="zh-CN"/>
        </w:rPr>
      </w:pPr>
      <w:r>
        <w:rPr>
          <w:sz w:val="22"/>
          <w:lang w:eastAsia="zh-CN"/>
        </w:rPr>
        <w:t>Based on the above analysis</w:t>
      </w:r>
      <w:r w:rsidR="0092683F" w:rsidRPr="00B610E4">
        <w:rPr>
          <w:sz w:val="22"/>
          <w:lang w:eastAsia="zh-CN"/>
        </w:rPr>
        <w:t>, it is proposed:</w:t>
      </w:r>
    </w:p>
    <w:p w14:paraId="1C448CCA" w14:textId="451B9CED" w:rsidR="0092683F" w:rsidRPr="00B610E4" w:rsidRDefault="0092683F" w:rsidP="002434CB">
      <w:pPr>
        <w:spacing w:line="300" w:lineRule="auto"/>
        <w:rPr>
          <w:b/>
          <w:sz w:val="22"/>
        </w:rPr>
      </w:pPr>
      <w:r w:rsidRPr="00B610E4">
        <w:rPr>
          <w:b/>
          <w:sz w:val="22"/>
        </w:rPr>
        <w:t xml:space="preserve">Proposal </w:t>
      </w:r>
      <w:r w:rsidR="00ED14AD">
        <w:rPr>
          <w:b/>
          <w:sz w:val="22"/>
        </w:rPr>
        <w:t>4</w:t>
      </w:r>
      <w:r w:rsidRPr="00B610E4">
        <w:rPr>
          <w:b/>
          <w:sz w:val="22"/>
        </w:rPr>
        <w:t xml:space="preserve">: A new S&amp;F barring indication is broadcasted in the SIB </w:t>
      </w:r>
      <w:r w:rsidR="00ED14AD">
        <w:rPr>
          <w:b/>
          <w:sz w:val="22"/>
        </w:rPr>
        <w:t>which can implicitly indicate</w:t>
      </w:r>
      <w:r w:rsidRPr="00B610E4">
        <w:rPr>
          <w:b/>
          <w:sz w:val="22"/>
        </w:rPr>
        <w:t xml:space="preserve"> S&amp;F satellite operation.</w:t>
      </w:r>
    </w:p>
    <w:p w14:paraId="0EF14722" w14:textId="4F6017B9" w:rsidR="002434CB" w:rsidRPr="00B610E4" w:rsidRDefault="002434CB" w:rsidP="002434CB">
      <w:pPr>
        <w:spacing w:line="300" w:lineRule="auto"/>
        <w:rPr>
          <w:b/>
          <w:sz w:val="22"/>
        </w:rPr>
      </w:pPr>
      <w:r w:rsidRPr="00B610E4">
        <w:rPr>
          <w:b/>
          <w:sz w:val="22"/>
        </w:rPr>
        <w:t xml:space="preserve">Proposal </w:t>
      </w:r>
      <w:r w:rsidR="00ED14AD">
        <w:rPr>
          <w:b/>
          <w:sz w:val="22"/>
        </w:rPr>
        <w:t>5</w:t>
      </w:r>
      <w:r w:rsidRPr="00B610E4">
        <w:rPr>
          <w:b/>
          <w:sz w:val="22"/>
        </w:rPr>
        <w:t xml:space="preserve">: </w:t>
      </w:r>
      <w:r w:rsidR="0092683F" w:rsidRPr="00B610E4">
        <w:rPr>
          <w:b/>
          <w:sz w:val="22"/>
        </w:rPr>
        <w:t xml:space="preserve">Rel-19(+) </w:t>
      </w:r>
      <w:r w:rsidRPr="00B610E4">
        <w:rPr>
          <w:b/>
          <w:sz w:val="22"/>
        </w:rPr>
        <w:t xml:space="preserve">UEs not supporting S&amp;F should consider a cell performing S&amp;F </w:t>
      </w:r>
      <w:r w:rsidR="00BF6A89" w:rsidRPr="00B610E4">
        <w:rPr>
          <w:b/>
          <w:sz w:val="22"/>
        </w:rPr>
        <w:t xml:space="preserve">satellite </w:t>
      </w:r>
      <w:r w:rsidRPr="00B610E4">
        <w:rPr>
          <w:b/>
          <w:sz w:val="22"/>
        </w:rPr>
        <w:t>operation as barred.</w:t>
      </w:r>
    </w:p>
    <w:p w14:paraId="7FEEBB83" w14:textId="347AF610" w:rsidR="0092683F" w:rsidRPr="00B610E4" w:rsidRDefault="0092683F" w:rsidP="0092683F">
      <w:pPr>
        <w:spacing w:line="300" w:lineRule="auto"/>
        <w:rPr>
          <w:b/>
          <w:sz w:val="22"/>
        </w:rPr>
      </w:pPr>
      <w:r w:rsidRPr="00B610E4">
        <w:rPr>
          <w:b/>
          <w:sz w:val="22"/>
        </w:rPr>
        <w:t xml:space="preserve">Proposal </w:t>
      </w:r>
      <w:r w:rsidR="00ED14AD">
        <w:rPr>
          <w:b/>
          <w:sz w:val="22"/>
        </w:rPr>
        <w:t>6</w:t>
      </w:r>
      <w:r w:rsidRPr="00B610E4">
        <w:rPr>
          <w:b/>
          <w:sz w:val="22"/>
        </w:rPr>
        <w:t xml:space="preserve">: Legacy UEs should be barred by </w:t>
      </w:r>
      <w:proofErr w:type="spellStart"/>
      <w:r w:rsidRPr="00B610E4">
        <w:rPr>
          <w:b/>
          <w:i/>
          <w:sz w:val="22"/>
          <w:lang w:eastAsia="zh-CN"/>
        </w:rPr>
        <w:t>cellBarred</w:t>
      </w:r>
      <w:proofErr w:type="spellEnd"/>
      <w:r w:rsidRPr="00B610E4">
        <w:rPr>
          <w:b/>
          <w:sz w:val="22"/>
          <w:lang w:eastAsia="zh-CN"/>
        </w:rPr>
        <w:t xml:space="preserve"> and </w:t>
      </w:r>
      <w:proofErr w:type="spellStart"/>
      <w:r w:rsidRPr="00B610E4">
        <w:rPr>
          <w:b/>
          <w:i/>
          <w:sz w:val="22"/>
          <w:lang w:eastAsia="zh-CN"/>
        </w:rPr>
        <w:t>cellBarredNTN</w:t>
      </w:r>
      <w:proofErr w:type="spellEnd"/>
      <w:r w:rsidRPr="00B610E4">
        <w:rPr>
          <w:b/>
          <w:i/>
          <w:sz w:val="22"/>
          <w:lang w:eastAsia="zh-CN"/>
        </w:rPr>
        <w:t xml:space="preserve"> </w:t>
      </w:r>
      <w:r w:rsidRPr="00B610E4">
        <w:rPr>
          <w:b/>
          <w:sz w:val="22"/>
        </w:rPr>
        <w:t xml:space="preserve">in a cell performing S&amp;F satellite operation. </w:t>
      </w:r>
    </w:p>
    <w:p w14:paraId="1E2333DE" w14:textId="77777777" w:rsidR="006A338D" w:rsidRPr="0092683F" w:rsidRDefault="006A338D" w:rsidP="001C25DE">
      <w:pPr>
        <w:rPr>
          <w:rFonts w:eastAsiaTheme="minorEastAsia"/>
          <w:lang w:eastAsia="zh-CN"/>
        </w:rPr>
      </w:pPr>
    </w:p>
    <w:p w14:paraId="0EBD5CBC" w14:textId="4CEC5069" w:rsidR="00196932" w:rsidRDefault="00196932" w:rsidP="00196932">
      <w:pPr>
        <w:pStyle w:val="2"/>
      </w:pPr>
      <w:r>
        <w:t>2.</w:t>
      </w:r>
      <w:r w:rsidR="002D5F26">
        <w:t>3</w:t>
      </w:r>
      <w:r>
        <w:tab/>
      </w:r>
      <w:r w:rsidR="006A338D">
        <w:t>UE</w:t>
      </w:r>
      <w:r w:rsidR="003105CB">
        <w:t>’s RRC state</w:t>
      </w:r>
      <w:r w:rsidR="006A338D">
        <w:t xml:space="preserve"> when service link is not available</w:t>
      </w:r>
    </w:p>
    <w:p w14:paraId="33B4A1E9" w14:textId="6C3EA631" w:rsidR="00843CC4" w:rsidRPr="00B610E4" w:rsidRDefault="006A338D">
      <w:pPr>
        <w:rPr>
          <w:sz w:val="22"/>
          <w:lang w:eastAsia="zh-CN"/>
        </w:rPr>
      </w:pPr>
      <w:r w:rsidRPr="00B610E4">
        <w:rPr>
          <w:sz w:val="22"/>
          <w:lang w:eastAsia="zh-CN"/>
        </w:rPr>
        <w:t>When the service link is not available</w:t>
      </w:r>
      <w:r w:rsidR="008615DC" w:rsidRPr="00B610E4">
        <w:rPr>
          <w:sz w:val="22"/>
          <w:lang w:eastAsia="zh-CN"/>
        </w:rPr>
        <w:t xml:space="preserve"> for S&amp;F</w:t>
      </w:r>
      <w:r w:rsidRPr="00B610E4">
        <w:rPr>
          <w:sz w:val="22"/>
          <w:lang w:eastAsia="zh-CN"/>
        </w:rPr>
        <w:t xml:space="preserve">, </w:t>
      </w:r>
      <w:r w:rsidR="008615DC" w:rsidRPr="00B610E4">
        <w:rPr>
          <w:sz w:val="22"/>
          <w:lang w:eastAsia="zh-CN"/>
        </w:rPr>
        <w:t>the scenario</w:t>
      </w:r>
      <w:r w:rsidRPr="00B610E4">
        <w:rPr>
          <w:sz w:val="22"/>
          <w:lang w:eastAsia="zh-CN"/>
        </w:rPr>
        <w:t xml:space="preserve"> is kind of similar to the discontinuous coverage. </w:t>
      </w:r>
      <w:r w:rsidR="00D059F7" w:rsidRPr="00B610E4">
        <w:rPr>
          <w:sz w:val="22"/>
          <w:lang w:eastAsia="zh-CN"/>
        </w:rPr>
        <w:t xml:space="preserve">For discontinuous coverage, </w:t>
      </w:r>
      <w:r w:rsidR="00564563" w:rsidRPr="00B610E4">
        <w:rPr>
          <w:sz w:val="22"/>
          <w:lang w:eastAsia="zh-CN"/>
        </w:rPr>
        <w:t>the UE enters RRC_IDLE</w:t>
      </w:r>
      <w:r w:rsidR="000B52BF" w:rsidRPr="00B610E4">
        <w:rPr>
          <w:sz w:val="22"/>
          <w:lang w:eastAsia="zh-CN"/>
        </w:rPr>
        <w:t xml:space="preserve"> and stops the related </w:t>
      </w:r>
      <w:r w:rsidR="008615DC" w:rsidRPr="00B610E4">
        <w:rPr>
          <w:sz w:val="22"/>
          <w:lang w:eastAsia="zh-CN"/>
        </w:rPr>
        <w:t>idle mode tasks for NTN</w:t>
      </w:r>
      <w:r w:rsidR="00564563" w:rsidRPr="00B610E4">
        <w:rPr>
          <w:sz w:val="22"/>
          <w:lang w:eastAsia="zh-CN"/>
        </w:rPr>
        <w:t xml:space="preserve">. </w:t>
      </w:r>
      <w:r w:rsidR="00510D27" w:rsidRPr="00B610E4">
        <w:rPr>
          <w:sz w:val="22"/>
          <w:lang w:eastAsia="zh-CN"/>
        </w:rPr>
        <w:t xml:space="preserve">However, when the service link is not available for S&amp;F, it may not be good for the UE to go to IDLE, because </w:t>
      </w:r>
      <w:r w:rsidR="00564563" w:rsidRPr="00B610E4">
        <w:rPr>
          <w:sz w:val="22"/>
          <w:lang w:eastAsia="zh-CN"/>
        </w:rPr>
        <w:t xml:space="preserve">when the service link </w:t>
      </w:r>
      <w:r w:rsidR="00676150">
        <w:rPr>
          <w:sz w:val="22"/>
          <w:lang w:eastAsia="zh-CN"/>
        </w:rPr>
        <w:t xml:space="preserve">will be made </w:t>
      </w:r>
      <w:r w:rsidR="00564563" w:rsidRPr="00B610E4">
        <w:rPr>
          <w:sz w:val="22"/>
          <w:lang w:eastAsia="zh-CN"/>
        </w:rPr>
        <w:t xml:space="preserve">available again, the UE </w:t>
      </w:r>
      <w:r w:rsidR="00510D27" w:rsidRPr="00B610E4">
        <w:rPr>
          <w:sz w:val="22"/>
          <w:lang w:eastAsia="zh-CN"/>
        </w:rPr>
        <w:t xml:space="preserve">would have to </w:t>
      </w:r>
      <w:r w:rsidR="00564563" w:rsidRPr="00B610E4">
        <w:rPr>
          <w:sz w:val="22"/>
          <w:lang w:eastAsia="zh-CN"/>
        </w:rPr>
        <w:t xml:space="preserve">establish </w:t>
      </w:r>
      <w:r w:rsidR="00510D27" w:rsidRPr="00B610E4">
        <w:rPr>
          <w:sz w:val="22"/>
          <w:lang w:eastAsia="zh-CN"/>
        </w:rPr>
        <w:t xml:space="preserve">a </w:t>
      </w:r>
      <w:r w:rsidR="00564563" w:rsidRPr="00B610E4">
        <w:rPr>
          <w:sz w:val="22"/>
          <w:lang w:eastAsia="zh-CN"/>
        </w:rPr>
        <w:t xml:space="preserve">new RRC connection. </w:t>
      </w:r>
      <w:r w:rsidR="007458F5" w:rsidRPr="00B610E4">
        <w:rPr>
          <w:sz w:val="22"/>
          <w:lang w:eastAsia="zh-CN"/>
        </w:rPr>
        <w:t>Correspondingly</w:t>
      </w:r>
      <w:r w:rsidR="00D059F7" w:rsidRPr="00B610E4">
        <w:rPr>
          <w:sz w:val="22"/>
          <w:lang w:eastAsia="zh-CN"/>
        </w:rPr>
        <w:t xml:space="preserve">, the UE </w:t>
      </w:r>
      <w:r w:rsidR="007458F5" w:rsidRPr="00B610E4">
        <w:rPr>
          <w:sz w:val="22"/>
          <w:lang w:eastAsia="zh-CN"/>
        </w:rPr>
        <w:t xml:space="preserve">needs to </w:t>
      </w:r>
      <w:r w:rsidR="00D059F7" w:rsidRPr="00B610E4">
        <w:rPr>
          <w:sz w:val="22"/>
          <w:lang w:eastAsia="zh-CN"/>
        </w:rPr>
        <w:t xml:space="preserve">generate </w:t>
      </w:r>
      <w:r w:rsidR="007458F5" w:rsidRPr="00B610E4">
        <w:rPr>
          <w:sz w:val="22"/>
          <w:lang w:eastAsia="zh-CN"/>
        </w:rPr>
        <w:t>a</w:t>
      </w:r>
      <w:r w:rsidR="00E17115" w:rsidRPr="00B610E4">
        <w:rPr>
          <w:sz w:val="22"/>
          <w:lang w:eastAsia="zh-CN"/>
        </w:rPr>
        <w:t xml:space="preserve"> </w:t>
      </w:r>
      <w:r w:rsidR="00D059F7" w:rsidRPr="00B610E4">
        <w:rPr>
          <w:sz w:val="22"/>
          <w:lang w:eastAsia="zh-CN"/>
        </w:rPr>
        <w:t xml:space="preserve">new </w:t>
      </w:r>
      <w:r w:rsidR="007458F5" w:rsidRPr="00B610E4">
        <w:rPr>
          <w:sz w:val="22"/>
          <w:lang w:eastAsia="zh-CN"/>
        </w:rPr>
        <w:t xml:space="preserve">AS security key and </w:t>
      </w:r>
      <w:r w:rsidR="00D059F7" w:rsidRPr="00B610E4">
        <w:rPr>
          <w:sz w:val="22"/>
          <w:lang w:eastAsia="zh-CN"/>
        </w:rPr>
        <w:t xml:space="preserve">the </w:t>
      </w:r>
      <w:proofErr w:type="spellStart"/>
      <w:r w:rsidR="00D059F7" w:rsidRPr="00B610E4">
        <w:rPr>
          <w:sz w:val="22"/>
          <w:lang w:eastAsia="zh-CN"/>
        </w:rPr>
        <w:t>eNB</w:t>
      </w:r>
      <w:proofErr w:type="spellEnd"/>
      <w:r w:rsidR="00D059F7" w:rsidRPr="00B610E4">
        <w:rPr>
          <w:sz w:val="22"/>
          <w:lang w:eastAsia="zh-CN"/>
        </w:rPr>
        <w:t xml:space="preserve"> needs to acquire the </w:t>
      </w:r>
      <w:r w:rsidR="00C00A9E" w:rsidRPr="00B610E4">
        <w:rPr>
          <w:sz w:val="22"/>
          <w:lang w:eastAsia="zh-CN"/>
        </w:rPr>
        <w:t>key</w:t>
      </w:r>
      <w:r w:rsidR="00D059F7" w:rsidRPr="00B610E4">
        <w:rPr>
          <w:sz w:val="22"/>
          <w:lang w:eastAsia="zh-CN"/>
        </w:rPr>
        <w:t xml:space="preserve"> from the MME</w:t>
      </w:r>
      <w:r w:rsidR="007458F5" w:rsidRPr="00B610E4">
        <w:rPr>
          <w:sz w:val="22"/>
          <w:lang w:eastAsia="zh-CN"/>
        </w:rPr>
        <w:t xml:space="preserve"> which is not possible if the MME is not on board. Besides, since the NW has stored UE context in this scenario, UE doesn’t need to go to IDLE, which will </w:t>
      </w:r>
      <w:r w:rsidR="006A744F" w:rsidRPr="00B610E4">
        <w:rPr>
          <w:sz w:val="22"/>
          <w:lang w:eastAsia="zh-CN"/>
        </w:rPr>
        <w:t xml:space="preserve">cause unnecessary signalling and </w:t>
      </w:r>
      <w:r w:rsidR="007458F5" w:rsidRPr="00B610E4">
        <w:rPr>
          <w:sz w:val="22"/>
          <w:lang w:eastAsia="zh-CN"/>
        </w:rPr>
        <w:t xml:space="preserve">decrease the </w:t>
      </w:r>
      <w:r w:rsidR="006A744F" w:rsidRPr="00B610E4">
        <w:rPr>
          <w:sz w:val="22"/>
          <w:lang w:eastAsia="zh-CN"/>
        </w:rPr>
        <w:t xml:space="preserve">overall system </w:t>
      </w:r>
      <w:r w:rsidR="007458F5" w:rsidRPr="00B610E4">
        <w:rPr>
          <w:sz w:val="22"/>
          <w:lang w:eastAsia="zh-CN"/>
        </w:rPr>
        <w:t>efficiency.</w:t>
      </w:r>
    </w:p>
    <w:p w14:paraId="24D334E1" w14:textId="356AC880" w:rsidR="00B0692C" w:rsidRPr="00B610E4" w:rsidRDefault="00B0692C" w:rsidP="00196932">
      <w:pPr>
        <w:rPr>
          <w:b/>
          <w:sz w:val="22"/>
          <w:lang w:eastAsia="zh-CN"/>
        </w:rPr>
      </w:pPr>
      <w:r w:rsidRPr="00B610E4">
        <w:rPr>
          <w:b/>
          <w:sz w:val="22"/>
          <w:lang w:eastAsia="zh-CN"/>
        </w:rPr>
        <w:t xml:space="preserve">Proposal </w:t>
      </w:r>
      <w:r w:rsidR="00ED14AD">
        <w:rPr>
          <w:b/>
          <w:sz w:val="22"/>
          <w:lang w:eastAsia="zh-CN"/>
        </w:rPr>
        <w:t>7</w:t>
      </w:r>
      <w:r w:rsidRPr="00B610E4">
        <w:rPr>
          <w:b/>
          <w:sz w:val="22"/>
          <w:lang w:eastAsia="zh-CN"/>
        </w:rPr>
        <w:t xml:space="preserve">: </w:t>
      </w:r>
      <w:r w:rsidR="003105CB" w:rsidRPr="00B610E4">
        <w:rPr>
          <w:b/>
          <w:sz w:val="22"/>
          <w:lang w:eastAsia="zh-CN"/>
        </w:rPr>
        <w:t xml:space="preserve">RAN2 </w:t>
      </w:r>
      <w:r w:rsidR="00A94F3E" w:rsidRPr="00B610E4">
        <w:rPr>
          <w:b/>
          <w:sz w:val="22"/>
          <w:lang w:eastAsia="zh-CN"/>
        </w:rPr>
        <w:t xml:space="preserve">to </w:t>
      </w:r>
      <w:r w:rsidR="003105CB" w:rsidRPr="00B610E4">
        <w:rPr>
          <w:b/>
          <w:sz w:val="22"/>
          <w:lang w:eastAsia="zh-CN"/>
        </w:rPr>
        <w:t>discuss UE’s RRC state and the related behaviours w</w:t>
      </w:r>
      <w:r w:rsidRPr="00B610E4">
        <w:rPr>
          <w:b/>
          <w:sz w:val="22"/>
          <w:lang w:eastAsia="zh-CN"/>
        </w:rPr>
        <w:t>hen service link is</w:t>
      </w:r>
      <w:r w:rsidR="006A744F" w:rsidRPr="00B610E4">
        <w:rPr>
          <w:b/>
          <w:sz w:val="22"/>
          <w:lang w:eastAsia="zh-CN"/>
        </w:rPr>
        <w:t xml:space="preserve"> </w:t>
      </w:r>
      <w:r w:rsidR="00C215A9">
        <w:rPr>
          <w:b/>
          <w:sz w:val="22"/>
          <w:lang w:eastAsia="zh-CN"/>
        </w:rPr>
        <w:t xml:space="preserve">not </w:t>
      </w:r>
      <w:r w:rsidRPr="00B610E4">
        <w:rPr>
          <w:b/>
          <w:sz w:val="22"/>
          <w:lang w:eastAsia="zh-CN"/>
        </w:rPr>
        <w:t>available</w:t>
      </w:r>
      <w:r w:rsidR="003105CB" w:rsidRPr="00B610E4">
        <w:rPr>
          <w:b/>
          <w:sz w:val="22"/>
          <w:lang w:eastAsia="zh-CN"/>
        </w:rPr>
        <w:t xml:space="preserve"> for S&amp;F</w:t>
      </w:r>
      <w:r w:rsidR="006A744F" w:rsidRPr="00B610E4">
        <w:rPr>
          <w:b/>
          <w:sz w:val="22"/>
          <w:lang w:eastAsia="zh-CN"/>
        </w:rPr>
        <w:t xml:space="preserve"> </w:t>
      </w:r>
      <w:r w:rsidR="00C215A9" w:rsidRPr="00B75849">
        <w:rPr>
          <w:b/>
          <w:sz w:val="22"/>
          <w:lang w:eastAsia="zh-CN"/>
        </w:rPr>
        <w:t xml:space="preserve">satellite </w:t>
      </w:r>
      <w:r w:rsidR="006A744F" w:rsidRPr="00B610E4">
        <w:rPr>
          <w:b/>
          <w:sz w:val="22"/>
          <w:lang w:eastAsia="zh-CN"/>
        </w:rPr>
        <w:t>operation</w:t>
      </w:r>
      <w:r w:rsidR="003105CB" w:rsidRPr="00B610E4">
        <w:rPr>
          <w:b/>
          <w:sz w:val="22"/>
          <w:lang w:eastAsia="zh-CN"/>
        </w:rPr>
        <w:t>.</w:t>
      </w:r>
    </w:p>
    <w:bookmarkEnd w:id="4"/>
    <w:bookmarkEnd w:id="5"/>
    <w:bookmarkEnd w:id="6"/>
    <w:p w14:paraId="088961FA" w14:textId="284A82FC" w:rsidR="003C7F86" w:rsidRPr="00B139C2" w:rsidRDefault="00B139C2" w:rsidP="009B0289">
      <w:pPr>
        <w:keepNext/>
        <w:keepLines/>
        <w:pBdr>
          <w:top w:val="single" w:sz="12" w:space="3" w:color="auto"/>
        </w:pBdr>
        <w:spacing w:before="240" w:line="300" w:lineRule="auto"/>
        <w:ind w:left="1134" w:hanging="1134"/>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r>
      <w:r w:rsidR="00405D72">
        <w:rPr>
          <w:rFonts w:ascii="Arial" w:eastAsia="Malgun Gothic" w:hAnsi="Arial"/>
          <w:sz w:val="36"/>
          <w:lang w:eastAsia="de-DE"/>
        </w:rPr>
        <w:t>Conclusion</w:t>
      </w:r>
    </w:p>
    <w:p w14:paraId="5A2D95A8" w14:textId="3E73C437" w:rsidR="00C00A9E" w:rsidRPr="00B610E4" w:rsidRDefault="00C00A9E" w:rsidP="00C00A9E">
      <w:pPr>
        <w:spacing w:line="300" w:lineRule="auto"/>
        <w:rPr>
          <w:sz w:val="22"/>
        </w:rPr>
      </w:pPr>
      <w:r w:rsidRPr="00B610E4">
        <w:rPr>
          <w:sz w:val="22"/>
        </w:rPr>
        <w:t>This contribution discusses the store and forward operation for IoT NTN</w:t>
      </w:r>
      <w:r w:rsidR="00C215A9">
        <w:rPr>
          <w:sz w:val="22"/>
        </w:rPr>
        <w:t xml:space="preserve"> and we have the following proposals</w:t>
      </w:r>
      <w:r w:rsidRPr="00B610E4">
        <w:rPr>
          <w:sz w:val="22"/>
        </w:rPr>
        <w:t>:</w:t>
      </w:r>
    </w:p>
    <w:p w14:paraId="2C4ADBA7" w14:textId="5DE50DB6" w:rsidR="00C00A9E" w:rsidRPr="00C215A9" w:rsidRDefault="00C00A9E" w:rsidP="0007059C">
      <w:pPr>
        <w:spacing w:beforeLines="50" w:before="120" w:after="120" w:line="300" w:lineRule="auto"/>
        <w:rPr>
          <w:b/>
          <w:i/>
          <w:color w:val="000000" w:themeColor="text1"/>
          <w:sz w:val="22"/>
          <w:u w:val="single"/>
        </w:rPr>
      </w:pPr>
      <w:r w:rsidRPr="00C215A9">
        <w:rPr>
          <w:b/>
          <w:i/>
          <w:color w:val="000000" w:themeColor="text1"/>
          <w:sz w:val="22"/>
          <w:u w:val="single"/>
        </w:rPr>
        <w:t>Basic procedure for S&amp;F satellite operation</w:t>
      </w:r>
    </w:p>
    <w:p w14:paraId="150A7CF5" w14:textId="4FFD46A3" w:rsidR="00AB5712" w:rsidRPr="00C215A9" w:rsidRDefault="00ED14AD" w:rsidP="00AB5712">
      <w:pPr>
        <w:rPr>
          <w:rFonts w:eastAsiaTheme="minorEastAsia"/>
          <w:b/>
          <w:sz w:val="22"/>
          <w:lang w:eastAsia="zh-CN"/>
        </w:rPr>
      </w:pPr>
      <w:r w:rsidRPr="00B610E4">
        <w:rPr>
          <w:b/>
          <w:sz w:val="22"/>
          <w:lang w:eastAsia="zh-CN"/>
        </w:rPr>
        <w:t>Proposal 1: RAN2 can start from Modelling 1, i.e., after sending the RRC connection request, UE is served by the same satellite/</w:t>
      </w:r>
      <w:proofErr w:type="spellStart"/>
      <w:r w:rsidRPr="00B610E4">
        <w:rPr>
          <w:b/>
          <w:sz w:val="22"/>
          <w:lang w:eastAsia="zh-CN"/>
        </w:rPr>
        <w:t>eNB</w:t>
      </w:r>
      <w:proofErr w:type="spellEnd"/>
      <w:r w:rsidRPr="00B610E4">
        <w:rPr>
          <w:b/>
          <w:sz w:val="22"/>
          <w:lang w:eastAsia="zh-CN"/>
        </w:rPr>
        <w:t xml:space="preserve"> before being released to IDLE. Modelling 2 </w:t>
      </w:r>
      <w:r w:rsidR="007F244A">
        <w:rPr>
          <w:b/>
          <w:sz w:val="22"/>
          <w:lang w:eastAsia="zh-CN"/>
        </w:rPr>
        <w:t xml:space="preserve">(involving change of serving </w:t>
      </w:r>
      <w:proofErr w:type="spellStart"/>
      <w:r w:rsidR="007F244A">
        <w:rPr>
          <w:b/>
          <w:sz w:val="22"/>
          <w:lang w:eastAsia="zh-CN"/>
        </w:rPr>
        <w:t>eNB</w:t>
      </w:r>
      <w:proofErr w:type="spellEnd"/>
      <w:r w:rsidR="007F244A">
        <w:rPr>
          <w:b/>
          <w:sz w:val="22"/>
          <w:lang w:eastAsia="zh-CN"/>
        </w:rPr>
        <w:t xml:space="preserve">) </w:t>
      </w:r>
      <w:r w:rsidRPr="00B610E4">
        <w:rPr>
          <w:b/>
          <w:sz w:val="22"/>
          <w:lang w:eastAsia="zh-CN"/>
        </w:rPr>
        <w:t>can be discussed after sufficient progress is made in RAN3/SA2.</w:t>
      </w:r>
    </w:p>
    <w:p w14:paraId="4E687B46" w14:textId="0D34A658" w:rsidR="00AB5712" w:rsidRPr="00B610E4" w:rsidRDefault="00AB5712" w:rsidP="00AB5712">
      <w:pPr>
        <w:rPr>
          <w:b/>
          <w:sz w:val="22"/>
          <w:lang w:eastAsia="zh-CN"/>
        </w:rPr>
      </w:pPr>
      <w:r w:rsidRPr="00B610E4">
        <w:rPr>
          <w:b/>
          <w:sz w:val="22"/>
          <w:lang w:eastAsia="zh-CN"/>
        </w:rPr>
        <w:t xml:space="preserve">Proposal 2: For the uplink/downlink messages transmission, the following steps are taken as baseline for S&amp;F </w:t>
      </w:r>
      <w:r w:rsidR="00ED14AD" w:rsidRPr="00B610E4">
        <w:rPr>
          <w:b/>
          <w:sz w:val="22"/>
          <w:lang w:eastAsia="zh-CN"/>
        </w:rPr>
        <w:t xml:space="preserve">satellite </w:t>
      </w:r>
      <w:r w:rsidRPr="00B610E4">
        <w:rPr>
          <w:b/>
          <w:sz w:val="22"/>
          <w:lang w:eastAsia="zh-CN"/>
        </w:rPr>
        <w:t>operation:</w:t>
      </w:r>
    </w:p>
    <w:p w14:paraId="194E1615" w14:textId="77777777" w:rsidR="00AB5712" w:rsidRPr="00B610E4" w:rsidRDefault="00AB5712" w:rsidP="00AB5712">
      <w:pPr>
        <w:rPr>
          <w:b/>
          <w:sz w:val="22"/>
          <w:lang w:eastAsia="zh-CN"/>
        </w:rPr>
      </w:pPr>
      <w:r w:rsidRPr="00B610E4">
        <w:rPr>
          <w:b/>
          <w:sz w:val="22"/>
          <w:lang w:eastAsia="zh-CN"/>
        </w:rPr>
        <w:t xml:space="preserve">1) The UE sends uplink data/signalling to </w:t>
      </w:r>
      <w:proofErr w:type="spellStart"/>
      <w:r w:rsidRPr="00B610E4">
        <w:rPr>
          <w:b/>
          <w:sz w:val="22"/>
          <w:lang w:eastAsia="zh-CN"/>
        </w:rPr>
        <w:t>eNB</w:t>
      </w:r>
      <w:proofErr w:type="spellEnd"/>
      <w:r w:rsidRPr="00B610E4">
        <w:rPr>
          <w:b/>
          <w:sz w:val="22"/>
          <w:lang w:eastAsia="zh-CN"/>
        </w:rPr>
        <w:t xml:space="preserve"> when service link is available and the </w:t>
      </w:r>
      <w:proofErr w:type="spellStart"/>
      <w:r w:rsidRPr="00B610E4">
        <w:rPr>
          <w:b/>
          <w:sz w:val="22"/>
          <w:lang w:eastAsia="zh-CN"/>
        </w:rPr>
        <w:t>eNB</w:t>
      </w:r>
      <w:proofErr w:type="spellEnd"/>
      <w:r w:rsidRPr="00B610E4">
        <w:rPr>
          <w:b/>
          <w:sz w:val="22"/>
          <w:lang w:eastAsia="zh-CN"/>
        </w:rPr>
        <w:t xml:space="preserve"> stores it. </w:t>
      </w:r>
    </w:p>
    <w:p w14:paraId="63B1DB73" w14:textId="77777777" w:rsidR="00AB5712" w:rsidRPr="00B610E4" w:rsidRDefault="00AB5712" w:rsidP="00AB5712">
      <w:pPr>
        <w:rPr>
          <w:b/>
          <w:sz w:val="22"/>
          <w:lang w:eastAsia="zh-CN"/>
        </w:rPr>
      </w:pPr>
      <w:r w:rsidRPr="00B610E4">
        <w:rPr>
          <w:b/>
          <w:sz w:val="22"/>
          <w:lang w:eastAsia="zh-CN"/>
        </w:rPr>
        <w:t xml:space="preserve">2) When feeder link is available, the </w:t>
      </w:r>
      <w:proofErr w:type="spellStart"/>
      <w:r w:rsidRPr="00B610E4">
        <w:rPr>
          <w:b/>
          <w:sz w:val="22"/>
          <w:lang w:eastAsia="zh-CN"/>
        </w:rPr>
        <w:t>eNB</w:t>
      </w:r>
      <w:proofErr w:type="spellEnd"/>
      <w:r w:rsidRPr="00B610E4">
        <w:rPr>
          <w:b/>
          <w:sz w:val="22"/>
          <w:lang w:eastAsia="zh-CN"/>
        </w:rPr>
        <w:t xml:space="preserve"> sends the uplink data/signalling to the CN.</w:t>
      </w:r>
    </w:p>
    <w:p w14:paraId="393CB0FB" w14:textId="77777777" w:rsidR="00AB5712" w:rsidRPr="00B610E4" w:rsidRDefault="00AB5712" w:rsidP="00AB5712">
      <w:pPr>
        <w:rPr>
          <w:b/>
          <w:sz w:val="22"/>
          <w:lang w:eastAsia="zh-CN"/>
        </w:rPr>
      </w:pPr>
      <w:r w:rsidRPr="00B610E4">
        <w:rPr>
          <w:b/>
          <w:sz w:val="22"/>
          <w:lang w:eastAsia="zh-CN"/>
        </w:rPr>
        <w:lastRenderedPageBreak/>
        <w:t xml:space="preserve">3) The </w:t>
      </w:r>
      <w:proofErr w:type="spellStart"/>
      <w:r w:rsidRPr="00B610E4">
        <w:rPr>
          <w:b/>
          <w:sz w:val="22"/>
          <w:lang w:eastAsia="zh-CN"/>
        </w:rPr>
        <w:t>eNB</w:t>
      </w:r>
      <w:proofErr w:type="spellEnd"/>
      <w:r w:rsidRPr="00B610E4">
        <w:rPr>
          <w:b/>
          <w:sz w:val="22"/>
          <w:lang w:eastAsia="zh-CN"/>
        </w:rPr>
        <w:t xml:space="preserve"> receives the downlink data/signalling from the CN and stores it when feeder link is available.</w:t>
      </w:r>
    </w:p>
    <w:p w14:paraId="685E5DBB" w14:textId="77777777" w:rsidR="00AB5712" w:rsidRPr="00B610E4" w:rsidRDefault="00AB5712" w:rsidP="00AB5712">
      <w:pPr>
        <w:rPr>
          <w:b/>
          <w:sz w:val="22"/>
          <w:lang w:eastAsia="zh-CN"/>
        </w:rPr>
      </w:pPr>
      <w:r w:rsidRPr="00B610E4">
        <w:rPr>
          <w:b/>
          <w:sz w:val="22"/>
          <w:lang w:eastAsia="zh-CN"/>
        </w:rPr>
        <w:t xml:space="preserve">4) The </w:t>
      </w:r>
      <w:proofErr w:type="spellStart"/>
      <w:r w:rsidRPr="00B610E4">
        <w:rPr>
          <w:b/>
          <w:sz w:val="22"/>
          <w:lang w:eastAsia="zh-CN"/>
        </w:rPr>
        <w:t>eNB</w:t>
      </w:r>
      <w:proofErr w:type="spellEnd"/>
      <w:r w:rsidRPr="00B610E4">
        <w:rPr>
          <w:b/>
          <w:sz w:val="22"/>
          <w:lang w:eastAsia="zh-CN"/>
        </w:rPr>
        <w:t xml:space="preserve"> sends the downlink data/signalling to the UE when service link is available again.</w:t>
      </w:r>
    </w:p>
    <w:p w14:paraId="3990D4C9" w14:textId="0859644A" w:rsidR="00C00A9E" w:rsidRPr="00C215A9" w:rsidRDefault="00C00A9E" w:rsidP="0007059C">
      <w:pPr>
        <w:spacing w:beforeLines="50" w:before="120" w:after="120" w:line="300" w:lineRule="auto"/>
        <w:rPr>
          <w:b/>
          <w:i/>
          <w:color w:val="000000" w:themeColor="text1"/>
          <w:sz w:val="22"/>
          <w:u w:val="single"/>
        </w:rPr>
      </w:pPr>
      <w:r w:rsidRPr="00C215A9">
        <w:rPr>
          <w:b/>
          <w:i/>
          <w:color w:val="000000" w:themeColor="text1"/>
          <w:sz w:val="22"/>
          <w:u w:val="single"/>
        </w:rPr>
        <w:t xml:space="preserve">S&amp;F </w:t>
      </w:r>
      <w:r w:rsidR="00AB5712" w:rsidRPr="00C215A9">
        <w:rPr>
          <w:b/>
          <w:i/>
          <w:color w:val="000000" w:themeColor="text1"/>
          <w:sz w:val="22"/>
          <w:u w:val="single"/>
        </w:rPr>
        <w:t>indication</w:t>
      </w:r>
      <w:r w:rsidR="00C215A9" w:rsidRPr="00C215A9">
        <w:rPr>
          <w:b/>
          <w:i/>
          <w:color w:val="000000" w:themeColor="text1"/>
          <w:sz w:val="22"/>
          <w:u w:val="single"/>
        </w:rPr>
        <w:t xml:space="preserve"> and access control</w:t>
      </w:r>
    </w:p>
    <w:p w14:paraId="750B8664" w14:textId="1590DFF6" w:rsidR="00ED14AD" w:rsidRPr="00A80BC7" w:rsidRDefault="00ED14AD" w:rsidP="00ED14AD">
      <w:pPr>
        <w:rPr>
          <w:b/>
          <w:sz w:val="22"/>
          <w:lang w:eastAsia="zh-CN"/>
        </w:rPr>
      </w:pPr>
      <w:r w:rsidRPr="00A80BC7">
        <w:rPr>
          <w:b/>
          <w:sz w:val="22"/>
          <w:lang w:eastAsia="zh-CN"/>
        </w:rPr>
        <w:t>Proposal 3:</w:t>
      </w:r>
      <w:r>
        <w:rPr>
          <w:b/>
          <w:sz w:val="22"/>
          <w:lang w:eastAsia="zh-CN"/>
        </w:rPr>
        <w:t xml:space="preserve"> </w:t>
      </w:r>
      <w:r w:rsidRPr="00A80BC7">
        <w:rPr>
          <w:b/>
          <w:sz w:val="22"/>
          <w:lang w:eastAsia="zh-CN"/>
        </w:rPr>
        <w:t>S&amp;F indication</w:t>
      </w:r>
      <w:r>
        <w:rPr>
          <w:b/>
          <w:sz w:val="22"/>
          <w:lang w:eastAsia="zh-CN"/>
        </w:rPr>
        <w:t xml:space="preserve"> via AS is supported. FFS </w:t>
      </w:r>
      <w:r w:rsidR="007F244A">
        <w:rPr>
          <w:b/>
          <w:sz w:val="22"/>
          <w:lang w:eastAsia="zh-CN"/>
        </w:rPr>
        <w:t xml:space="preserve">if any </w:t>
      </w:r>
      <w:r w:rsidRPr="00A80BC7">
        <w:rPr>
          <w:b/>
          <w:sz w:val="22"/>
          <w:lang w:eastAsia="zh-CN"/>
        </w:rPr>
        <w:t>S&amp;F indication</w:t>
      </w:r>
      <w:r>
        <w:rPr>
          <w:b/>
          <w:sz w:val="22"/>
          <w:lang w:eastAsia="zh-CN"/>
        </w:rPr>
        <w:t xml:space="preserve"> via NAS</w:t>
      </w:r>
      <w:r w:rsidR="007F244A">
        <w:rPr>
          <w:b/>
          <w:sz w:val="22"/>
          <w:lang w:eastAsia="zh-CN"/>
        </w:rPr>
        <w:t xml:space="preserve"> is needed</w:t>
      </w:r>
      <w:r>
        <w:rPr>
          <w:b/>
          <w:sz w:val="22"/>
          <w:lang w:eastAsia="zh-CN"/>
        </w:rPr>
        <w:t>.</w:t>
      </w:r>
    </w:p>
    <w:p w14:paraId="55A8D85A" w14:textId="22FD1C09" w:rsidR="00AB5712" w:rsidRPr="00B610E4" w:rsidRDefault="00AB5712" w:rsidP="00AB5712">
      <w:pPr>
        <w:spacing w:line="300" w:lineRule="auto"/>
        <w:rPr>
          <w:b/>
          <w:sz w:val="22"/>
        </w:rPr>
      </w:pPr>
      <w:r w:rsidRPr="00B610E4">
        <w:rPr>
          <w:b/>
          <w:sz w:val="22"/>
        </w:rPr>
        <w:t xml:space="preserve">Proposal </w:t>
      </w:r>
      <w:r w:rsidR="00ED14AD">
        <w:rPr>
          <w:b/>
          <w:sz w:val="22"/>
        </w:rPr>
        <w:t>4</w:t>
      </w:r>
      <w:r w:rsidRPr="00B610E4">
        <w:rPr>
          <w:b/>
          <w:sz w:val="22"/>
        </w:rPr>
        <w:t xml:space="preserve">: A new S&amp;F barring indication is broadcasted in the SIB </w:t>
      </w:r>
      <w:r w:rsidR="00DA0511">
        <w:rPr>
          <w:b/>
          <w:sz w:val="22"/>
        </w:rPr>
        <w:t>which can implicitly indicate</w:t>
      </w:r>
      <w:r w:rsidRPr="00B610E4">
        <w:rPr>
          <w:b/>
          <w:sz w:val="22"/>
        </w:rPr>
        <w:t xml:space="preserve"> the S&amp;F satellite operation.</w:t>
      </w:r>
    </w:p>
    <w:p w14:paraId="4980D175" w14:textId="632947A7" w:rsidR="00AB5712" w:rsidRPr="00B610E4" w:rsidRDefault="00AB5712" w:rsidP="00AB5712">
      <w:pPr>
        <w:spacing w:line="300" w:lineRule="auto"/>
        <w:rPr>
          <w:b/>
          <w:sz w:val="22"/>
        </w:rPr>
      </w:pPr>
      <w:r w:rsidRPr="00B610E4">
        <w:rPr>
          <w:b/>
          <w:sz w:val="22"/>
        </w:rPr>
        <w:t xml:space="preserve">Proposal </w:t>
      </w:r>
      <w:r w:rsidR="00ED14AD">
        <w:rPr>
          <w:b/>
          <w:sz w:val="22"/>
        </w:rPr>
        <w:t>5</w:t>
      </w:r>
      <w:r w:rsidRPr="00B610E4">
        <w:rPr>
          <w:b/>
          <w:sz w:val="22"/>
        </w:rPr>
        <w:t>: Rel-19(+) UEs not supporting S&amp;F should consider a cell performing S&amp;F satellite operation as barred.</w:t>
      </w:r>
    </w:p>
    <w:p w14:paraId="6DF04A65" w14:textId="41AECF53" w:rsidR="00AB5712" w:rsidRPr="00B610E4" w:rsidRDefault="00AB5712" w:rsidP="00AB5712">
      <w:pPr>
        <w:spacing w:line="300" w:lineRule="auto"/>
        <w:rPr>
          <w:b/>
          <w:sz w:val="22"/>
        </w:rPr>
      </w:pPr>
      <w:r w:rsidRPr="00B610E4">
        <w:rPr>
          <w:b/>
          <w:sz w:val="22"/>
        </w:rPr>
        <w:t xml:space="preserve">Proposal </w:t>
      </w:r>
      <w:r w:rsidR="00ED14AD">
        <w:rPr>
          <w:b/>
          <w:sz w:val="22"/>
        </w:rPr>
        <w:t>6</w:t>
      </w:r>
      <w:r w:rsidRPr="00B610E4">
        <w:rPr>
          <w:b/>
          <w:sz w:val="22"/>
        </w:rPr>
        <w:t xml:space="preserve">: Legacy UEs should be barred by </w:t>
      </w:r>
      <w:proofErr w:type="spellStart"/>
      <w:r w:rsidRPr="00B610E4">
        <w:rPr>
          <w:b/>
          <w:i/>
          <w:sz w:val="22"/>
          <w:lang w:eastAsia="zh-CN"/>
        </w:rPr>
        <w:t>cellBarred</w:t>
      </w:r>
      <w:proofErr w:type="spellEnd"/>
      <w:r w:rsidRPr="00B610E4">
        <w:rPr>
          <w:b/>
          <w:sz w:val="22"/>
          <w:lang w:eastAsia="zh-CN"/>
        </w:rPr>
        <w:t xml:space="preserve"> and </w:t>
      </w:r>
      <w:proofErr w:type="spellStart"/>
      <w:r w:rsidRPr="00B610E4">
        <w:rPr>
          <w:b/>
          <w:i/>
          <w:sz w:val="22"/>
          <w:lang w:eastAsia="zh-CN"/>
        </w:rPr>
        <w:t>cellBarredNTN</w:t>
      </w:r>
      <w:proofErr w:type="spellEnd"/>
      <w:r w:rsidRPr="00B610E4">
        <w:rPr>
          <w:b/>
          <w:i/>
          <w:sz w:val="22"/>
          <w:lang w:eastAsia="zh-CN"/>
        </w:rPr>
        <w:t xml:space="preserve"> </w:t>
      </w:r>
      <w:r w:rsidRPr="00B610E4">
        <w:rPr>
          <w:b/>
          <w:sz w:val="22"/>
        </w:rPr>
        <w:t xml:space="preserve">in a cell performing S&amp;F satellite operation. </w:t>
      </w:r>
    </w:p>
    <w:p w14:paraId="30BEBC86" w14:textId="5AD12D91" w:rsidR="00C00A9E" w:rsidRPr="00C215A9" w:rsidRDefault="00C00A9E" w:rsidP="0007059C">
      <w:pPr>
        <w:spacing w:beforeLines="50" w:before="120" w:after="120" w:line="300" w:lineRule="auto"/>
        <w:rPr>
          <w:b/>
          <w:i/>
          <w:color w:val="000000" w:themeColor="text1"/>
          <w:sz w:val="22"/>
          <w:u w:val="single"/>
        </w:rPr>
      </w:pPr>
      <w:r w:rsidRPr="00C215A9">
        <w:rPr>
          <w:b/>
          <w:i/>
          <w:color w:val="000000" w:themeColor="text1"/>
          <w:sz w:val="22"/>
          <w:u w:val="single"/>
        </w:rPr>
        <w:t>UE’s RRC state when service link is not available</w:t>
      </w:r>
    </w:p>
    <w:p w14:paraId="0B619425" w14:textId="59ED59AF" w:rsidR="00AB5712" w:rsidRPr="00B610E4" w:rsidRDefault="00AB5712" w:rsidP="00AB5712">
      <w:pPr>
        <w:rPr>
          <w:b/>
          <w:sz w:val="22"/>
          <w:lang w:eastAsia="zh-CN"/>
        </w:rPr>
      </w:pPr>
      <w:r w:rsidRPr="00B610E4">
        <w:rPr>
          <w:b/>
          <w:sz w:val="22"/>
          <w:lang w:eastAsia="zh-CN"/>
        </w:rPr>
        <w:t xml:space="preserve">Proposal </w:t>
      </w:r>
      <w:r w:rsidR="00ED14AD">
        <w:rPr>
          <w:b/>
          <w:sz w:val="22"/>
          <w:lang w:eastAsia="zh-CN"/>
        </w:rPr>
        <w:t>7</w:t>
      </w:r>
      <w:r w:rsidRPr="00B610E4">
        <w:rPr>
          <w:b/>
          <w:sz w:val="22"/>
          <w:lang w:eastAsia="zh-CN"/>
        </w:rPr>
        <w:t xml:space="preserve">: RAN2 to discuss UE’s RRC state and the related behaviours when service link is </w:t>
      </w:r>
      <w:r w:rsidR="00C215A9">
        <w:rPr>
          <w:b/>
          <w:sz w:val="22"/>
          <w:lang w:eastAsia="zh-CN"/>
        </w:rPr>
        <w:t>not</w:t>
      </w:r>
      <w:r w:rsidR="00C215A9" w:rsidRPr="00B610E4">
        <w:rPr>
          <w:b/>
          <w:sz w:val="22"/>
          <w:lang w:eastAsia="zh-CN"/>
        </w:rPr>
        <w:t xml:space="preserve"> </w:t>
      </w:r>
      <w:r w:rsidRPr="00B610E4">
        <w:rPr>
          <w:b/>
          <w:sz w:val="22"/>
          <w:lang w:eastAsia="zh-CN"/>
        </w:rPr>
        <w:t xml:space="preserve">available for S&amp;F </w:t>
      </w:r>
      <w:r w:rsidR="00C215A9" w:rsidRPr="00B75849">
        <w:rPr>
          <w:b/>
          <w:sz w:val="22"/>
          <w:lang w:eastAsia="zh-CN"/>
        </w:rPr>
        <w:t xml:space="preserve">satellite </w:t>
      </w:r>
      <w:r w:rsidRPr="00B610E4">
        <w:rPr>
          <w:b/>
          <w:sz w:val="22"/>
          <w:lang w:eastAsia="zh-CN"/>
        </w:rPr>
        <w:t>operation.</w:t>
      </w:r>
    </w:p>
    <w:p w14:paraId="7E6F5760" w14:textId="77777777" w:rsidR="003928A5" w:rsidRDefault="003928A5" w:rsidP="003928A5">
      <w:pPr>
        <w:pStyle w:val="1"/>
      </w:pPr>
      <w:r>
        <w:t>4</w:t>
      </w:r>
      <w:r>
        <w:tab/>
        <w:t>References</w:t>
      </w:r>
    </w:p>
    <w:p w14:paraId="1077E727" w14:textId="644DD378" w:rsidR="003928A5" w:rsidRPr="00B610E4" w:rsidRDefault="00AB5712" w:rsidP="003928A5">
      <w:pPr>
        <w:numPr>
          <w:ilvl w:val="0"/>
          <w:numId w:val="39"/>
        </w:numPr>
        <w:spacing w:before="100" w:beforeAutospacing="1" w:after="100" w:afterAutospacing="1"/>
        <w:jc w:val="both"/>
        <w:textAlignment w:val="auto"/>
        <w:rPr>
          <w:sz w:val="22"/>
          <w:szCs w:val="22"/>
          <w:lang w:val="x-none"/>
        </w:rPr>
      </w:pPr>
      <w:bookmarkStart w:id="8" w:name="_Ref125017998"/>
      <w:bookmarkStart w:id="9" w:name="_Ref141351369"/>
      <w:bookmarkStart w:id="10" w:name="_Ref114840279"/>
      <w:r w:rsidRPr="00B610E4">
        <w:rPr>
          <w:sz w:val="22"/>
          <w:szCs w:val="22"/>
          <w:lang w:val="x-none"/>
        </w:rPr>
        <w:t>R2-2403733, Report from Break-out session on NR-NTN and IoT-NTN, Session Chair (ZTE Corporation), RAN2 125bis</w:t>
      </w:r>
      <w:r w:rsidR="003928A5" w:rsidRPr="00B610E4">
        <w:rPr>
          <w:sz w:val="22"/>
          <w:szCs w:val="22"/>
          <w:lang w:val="x-none"/>
        </w:rPr>
        <w:t>.</w:t>
      </w:r>
      <w:bookmarkEnd w:id="8"/>
      <w:bookmarkEnd w:id="9"/>
      <w:bookmarkEnd w:id="10"/>
    </w:p>
    <w:p w14:paraId="4F232EED" w14:textId="77777777" w:rsidR="00266EDC" w:rsidRPr="003928A5" w:rsidRDefault="00266EDC" w:rsidP="00B0692C">
      <w:pPr>
        <w:pStyle w:val="Proposal"/>
        <w:numPr>
          <w:ilvl w:val="0"/>
          <w:numId w:val="0"/>
        </w:numPr>
        <w:tabs>
          <w:tab w:val="left" w:pos="1560"/>
        </w:tabs>
        <w:overflowPunct/>
        <w:autoSpaceDE/>
        <w:autoSpaceDN/>
        <w:adjustRightInd/>
        <w:textAlignment w:val="auto"/>
      </w:pPr>
    </w:p>
    <w:sectPr w:rsidR="00266EDC" w:rsidRPr="003928A5" w:rsidSect="00EB6BFE">
      <w:headerReference w:type="even"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FB1486" w14:textId="77777777" w:rsidR="00761D5B" w:rsidRDefault="00761D5B" w:rsidP="00796430">
      <w:r>
        <w:separator/>
      </w:r>
    </w:p>
  </w:endnote>
  <w:endnote w:type="continuationSeparator" w:id="0">
    <w:p w14:paraId="2943339E" w14:textId="77777777" w:rsidR="00761D5B" w:rsidRDefault="00761D5B"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Times">
    <w:panose1 w:val="020206030504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5E1049" w14:textId="77777777" w:rsidR="00761D5B" w:rsidRDefault="00761D5B" w:rsidP="00796430">
      <w:r>
        <w:separator/>
      </w:r>
    </w:p>
  </w:footnote>
  <w:footnote w:type="continuationSeparator" w:id="0">
    <w:p w14:paraId="09AC64F4" w14:textId="77777777" w:rsidR="00761D5B" w:rsidRDefault="00761D5B"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A46A8" w14:textId="77777777" w:rsidR="00145ADF" w:rsidRDefault="00145ADF" w:rsidP="00796430">
    <w:r>
      <w:t xml:space="preserve">Page </w:t>
    </w:r>
    <w:r>
      <w:fldChar w:fldCharType="begin"/>
    </w:r>
    <w:r>
      <w:instrText>PAGE</w:instrText>
    </w:r>
    <w:r>
      <w:fldChar w:fldCharType="separate"/>
    </w:r>
    <w:r>
      <w:t>4</w:t>
    </w:r>
    <w:r>
      <w:fldChar w:fldCharType="end"/>
    </w:r>
    <w:r>
      <w:br/>
      <w:t>Draft prETS 300 ???: Month YYYY</w:t>
    </w:r>
  </w:p>
  <w:p w14:paraId="221C1990" w14:textId="77777777" w:rsidR="00145ADF" w:rsidRDefault="00145ADF"/>
  <w:p w14:paraId="737101C2" w14:textId="77777777" w:rsidR="00145ADF" w:rsidRDefault="00145A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E58F5"/>
    <w:multiLevelType w:val="hybridMultilevel"/>
    <w:tmpl w:val="E63E7112"/>
    <w:lvl w:ilvl="0" w:tplc="4ED254B6">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4"/>
      <w:lvlText w:val="%1.%2.%3.%4"/>
      <w:lvlJc w:val="left"/>
      <w:pPr>
        <w:tabs>
          <w:tab w:val="num" w:pos="864"/>
        </w:tabs>
        <w:ind w:left="864" w:hanging="864"/>
      </w:pPr>
      <w:rPr>
        <w:rFonts w:hint="default"/>
        <w:lang w:val="en-US"/>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3340AB8"/>
    <w:multiLevelType w:val="hybridMultilevel"/>
    <w:tmpl w:val="D6263056"/>
    <w:lvl w:ilvl="0" w:tplc="4ED254B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675586A"/>
    <w:multiLevelType w:val="hybridMultilevel"/>
    <w:tmpl w:val="2CE0FFC0"/>
    <w:lvl w:ilvl="0" w:tplc="D55CA1F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C316B70"/>
    <w:multiLevelType w:val="hybridMultilevel"/>
    <w:tmpl w:val="E58CAE2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69E5E17"/>
    <w:multiLevelType w:val="hybridMultilevel"/>
    <w:tmpl w:val="DEC60022"/>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9FE52DA"/>
    <w:multiLevelType w:val="hybridMultilevel"/>
    <w:tmpl w:val="29B2E4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2C7365CD"/>
    <w:multiLevelType w:val="hybridMultilevel"/>
    <w:tmpl w:val="75CC98D2"/>
    <w:lvl w:ilvl="0" w:tplc="074077C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608C40C8">
      <w:start w:val="1"/>
      <w:numFmt w:val="bullet"/>
      <w:pStyle w:val="a"/>
      <w:lvlText w:val="-"/>
      <w:lvlJc w:val="left"/>
      <w:pPr>
        <w:tabs>
          <w:tab w:val="num" w:pos="510"/>
        </w:tabs>
        <w:ind w:left="510" w:hanging="397"/>
      </w:pPr>
      <w:rPr>
        <w:rFonts w:ascii="Times New Roman" w:hAnsi="Times New Roman" w:cs="Times New Roman" w:hint="default"/>
      </w:rPr>
    </w:lvl>
    <w:lvl w:ilvl="1" w:tplc="9DBA7DB6" w:tentative="1">
      <w:start w:val="1"/>
      <w:numFmt w:val="bullet"/>
      <w:lvlText w:val="o"/>
      <w:lvlJc w:val="left"/>
      <w:pPr>
        <w:tabs>
          <w:tab w:val="num" w:pos="1440"/>
        </w:tabs>
        <w:ind w:left="1440" w:hanging="360"/>
      </w:pPr>
      <w:rPr>
        <w:rFonts w:ascii="Courier New" w:hAnsi="Courier New" w:cs="Courier New" w:hint="default"/>
      </w:rPr>
    </w:lvl>
    <w:lvl w:ilvl="2" w:tplc="2B7EE0FC" w:tentative="1">
      <w:start w:val="1"/>
      <w:numFmt w:val="bullet"/>
      <w:lvlText w:val=""/>
      <w:lvlJc w:val="left"/>
      <w:pPr>
        <w:tabs>
          <w:tab w:val="num" w:pos="2160"/>
        </w:tabs>
        <w:ind w:left="2160" w:hanging="360"/>
      </w:pPr>
      <w:rPr>
        <w:rFonts w:ascii="Wingdings" w:hAnsi="Wingdings" w:hint="default"/>
      </w:rPr>
    </w:lvl>
    <w:lvl w:ilvl="3" w:tplc="B6AC8666" w:tentative="1">
      <w:start w:val="1"/>
      <w:numFmt w:val="bullet"/>
      <w:lvlText w:val=""/>
      <w:lvlJc w:val="left"/>
      <w:pPr>
        <w:tabs>
          <w:tab w:val="num" w:pos="2880"/>
        </w:tabs>
        <w:ind w:left="2880" w:hanging="360"/>
      </w:pPr>
      <w:rPr>
        <w:rFonts w:ascii="Symbol" w:hAnsi="Symbol" w:hint="default"/>
      </w:rPr>
    </w:lvl>
    <w:lvl w:ilvl="4" w:tplc="978C5776" w:tentative="1">
      <w:start w:val="1"/>
      <w:numFmt w:val="bullet"/>
      <w:lvlText w:val="o"/>
      <w:lvlJc w:val="left"/>
      <w:pPr>
        <w:tabs>
          <w:tab w:val="num" w:pos="3600"/>
        </w:tabs>
        <w:ind w:left="3600" w:hanging="360"/>
      </w:pPr>
      <w:rPr>
        <w:rFonts w:ascii="Courier New" w:hAnsi="Courier New" w:cs="Courier New" w:hint="default"/>
      </w:rPr>
    </w:lvl>
    <w:lvl w:ilvl="5" w:tplc="A15A83A6" w:tentative="1">
      <w:start w:val="1"/>
      <w:numFmt w:val="bullet"/>
      <w:lvlText w:val=""/>
      <w:lvlJc w:val="left"/>
      <w:pPr>
        <w:tabs>
          <w:tab w:val="num" w:pos="4320"/>
        </w:tabs>
        <w:ind w:left="4320" w:hanging="360"/>
      </w:pPr>
      <w:rPr>
        <w:rFonts w:ascii="Wingdings" w:hAnsi="Wingdings" w:hint="default"/>
      </w:rPr>
    </w:lvl>
    <w:lvl w:ilvl="6" w:tplc="1A9C5936" w:tentative="1">
      <w:start w:val="1"/>
      <w:numFmt w:val="bullet"/>
      <w:lvlText w:val=""/>
      <w:lvlJc w:val="left"/>
      <w:pPr>
        <w:tabs>
          <w:tab w:val="num" w:pos="5040"/>
        </w:tabs>
        <w:ind w:left="5040" w:hanging="360"/>
      </w:pPr>
      <w:rPr>
        <w:rFonts w:ascii="Symbol" w:hAnsi="Symbol" w:hint="default"/>
      </w:rPr>
    </w:lvl>
    <w:lvl w:ilvl="7" w:tplc="C672BCCC" w:tentative="1">
      <w:start w:val="1"/>
      <w:numFmt w:val="bullet"/>
      <w:lvlText w:val="o"/>
      <w:lvlJc w:val="left"/>
      <w:pPr>
        <w:tabs>
          <w:tab w:val="num" w:pos="5760"/>
        </w:tabs>
        <w:ind w:left="5760" w:hanging="360"/>
      </w:pPr>
      <w:rPr>
        <w:rFonts w:ascii="Courier New" w:hAnsi="Courier New" w:cs="Courier New" w:hint="default"/>
      </w:rPr>
    </w:lvl>
    <w:lvl w:ilvl="8" w:tplc="65607CB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A34518"/>
    <w:multiLevelType w:val="hybridMultilevel"/>
    <w:tmpl w:val="1AD00F48"/>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7336882"/>
    <w:multiLevelType w:val="hybridMultilevel"/>
    <w:tmpl w:val="2A4ADCF2"/>
    <w:lvl w:ilvl="0" w:tplc="57CA5B48">
      <w:start w:val="5"/>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8B0453A"/>
    <w:multiLevelType w:val="multilevel"/>
    <w:tmpl w:val="281E86BE"/>
    <w:numStyleLink w:val="Recommendation"/>
  </w:abstractNum>
  <w:abstractNum w:abstractNumId="22"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A64E8D2C">
      <w:start w:val="1"/>
      <w:numFmt w:val="bullet"/>
      <w:pStyle w:val="3"/>
      <w:lvlText w:val="-"/>
      <w:lvlJc w:val="left"/>
      <w:pPr>
        <w:tabs>
          <w:tab w:val="num" w:pos="1077"/>
        </w:tabs>
        <w:ind w:left="1077" w:hanging="397"/>
      </w:pPr>
      <w:rPr>
        <w:rFonts w:ascii="Times New Roman" w:hAnsi="Times New Roman" w:cs="Times New Roman" w:hint="default"/>
      </w:rPr>
    </w:lvl>
    <w:lvl w:ilvl="1" w:tplc="576E82D0" w:tentative="1">
      <w:start w:val="1"/>
      <w:numFmt w:val="bullet"/>
      <w:lvlText w:val="o"/>
      <w:lvlJc w:val="left"/>
      <w:pPr>
        <w:tabs>
          <w:tab w:val="num" w:pos="1440"/>
        </w:tabs>
        <w:ind w:left="1440" w:hanging="360"/>
      </w:pPr>
      <w:rPr>
        <w:rFonts w:ascii="Courier New" w:hAnsi="Courier New" w:cs="Courier New" w:hint="default"/>
      </w:rPr>
    </w:lvl>
    <w:lvl w:ilvl="2" w:tplc="CCFA2196" w:tentative="1">
      <w:start w:val="1"/>
      <w:numFmt w:val="bullet"/>
      <w:lvlText w:val=""/>
      <w:lvlJc w:val="left"/>
      <w:pPr>
        <w:tabs>
          <w:tab w:val="num" w:pos="2160"/>
        </w:tabs>
        <w:ind w:left="2160" w:hanging="360"/>
      </w:pPr>
      <w:rPr>
        <w:rFonts w:ascii="Wingdings" w:hAnsi="Wingdings" w:hint="default"/>
      </w:rPr>
    </w:lvl>
    <w:lvl w:ilvl="3" w:tplc="C19ABACE" w:tentative="1">
      <w:start w:val="1"/>
      <w:numFmt w:val="bullet"/>
      <w:lvlText w:val=""/>
      <w:lvlJc w:val="left"/>
      <w:pPr>
        <w:tabs>
          <w:tab w:val="num" w:pos="2880"/>
        </w:tabs>
        <w:ind w:left="2880" w:hanging="360"/>
      </w:pPr>
      <w:rPr>
        <w:rFonts w:ascii="Symbol" w:hAnsi="Symbol" w:hint="default"/>
      </w:rPr>
    </w:lvl>
    <w:lvl w:ilvl="4" w:tplc="0CF0D00E" w:tentative="1">
      <w:start w:val="1"/>
      <w:numFmt w:val="bullet"/>
      <w:lvlText w:val="o"/>
      <w:lvlJc w:val="left"/>
      <w:pPr>
        <w:tabs>
          <w:tab w:val="num" w:pos="3600"/>
        </w:tabs>
        <w:ind w:left="3600" w:hanging="360"/>
      </w:pPr>
      <w:rPr>
        <w:rFonts w:ascii="Courier New" w:hAnsi="Courier New" w:cs="Courier New" w:hint="default"/>
      </w:rPr>
    </w:lvl>
    <w:lvl w:ilvl="5" w:tplc="2FD2E678" w:tentative="1">
      <w:start w:val="1"/>
      <w:numFmt w:val="bullet"/>
      <w:lvlText w:val=""/>
      <w:lvlJc w:val="left"/>
      <w:pPr>
        <w:tabs>
          <w:tab w:val="num" w:pos="4320"/>
        </w:tabs>
        <w:ind w:left="4320" w:hanging="360"/>
      </w:pPr>
      <w:rPr>
        <w:rFonts w:ascii="Wingdings" w:hAnsi="Wingdings" w:hint="default"/>
      </w:rPr>
    </w:lvl>
    <w:lvl w:ilvl="6" w:tplc="1862C76E" w:tentative="1">
      <w:start w:val="1"/>
      <w:numFmt w:val="bullet"/>
      <w:lvlText w:val=""/>
      <w:lvlJc w:val="left"/>
      <w:pPr>
        <w:tabs>
          <w:tab w:val="num" w:pos="5040"/>
        </w:tabs>
        <w:ind w:left="5040" w:hanging="360"/>
      </w:pPr>
      <w:rPr>
        <w:rFonts w:ascii="Symbol" w:hAnsi="Symbol" w:hint="default"/>
      </w:rPr>
    </w:lvl>
    <w:lvl w:ilvl="7" w:tplc="60DC4D74" w:tentative="1">
      <w:start w:val="1"/>
      <w:numFmt w:val="bullet"/>
      <w:lvlText w:val="o"/>
      <w:lvlJc w:val="left"/>
      <w:pPr>
        <w:tabs>
          <w:tab w:val="num" w:pos="5760"/>
        </w:tabs>
        <w:ind w:left="5760" w:hanging="360"/>
      </w:pPr>
      <w:rPr>
        <w:rFonts w:ascii="Courier New" w:hAnsi="Courier New" w:cs="Courier New" w:hint="default"/>
      </w:rPr>
    </w:lvl>
    <w:lvl w:ilvl="8" w:tplc="D9DEB916"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542480"/>
    <w:multiLevelType w:val="hybridMultilevel"/>
    <w:tmpl w:val="142426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CBE3D26"/>
    <w:multiLevelType w:val="hybridMultilevel"/>
    <w:tmpl w:val="B45A614A"/>
    <w:lvl w:ilvl="0" w:tplc="C406B3D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0" w15:restartNumberingAfterBreak="0">
    <w:nsid w:val="5D1671D1"/>
    <w:multiLevelType w:val="hybridMultilevel"/>
    <w:tmpl w:val="38FC64E4"/>
    <w:lvl w:ilvl="0" w:tplc="4ED254B6">
      <w:start w:val="3"/>
      <w:numFmt w:val="bullet"/>
      <w:lvlText w:val="-"/>
      <w:lvlJc w:val="left"/>
      <w:pPr>
        <w:ind w:left="1287" w:hanging="360"/>
      </w:pPr>
      <w:rPr>
        <w:rFonts w:ascii="Times New Roman" w:eastAsia="宋体"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1"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455D41"/>
    <w:multiLevelType w:val="hybridMultilevel"/>
    <w:tmpl w:val="A08A7820"/>
    <w:lvl w:ilvl="0" w:tplc="4ED254B6">
      <w:start w:val="3"/>
      <w:numFmt w:val="bullet"/>
      <w:lvlText w:val="-"/>
      <w:lvlJc w:val="left"/>
      <w:pPr>
        <w:ind w:left="1287" w:hanging="360"/>
      </w:pPr>
      <w:rPr>
        <w:rFonts w:ascii="Times New Roman" w:eastAsia="宋体"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8CB7370"/>
    <w:multiLevelType w:val="hybridMultilevel"/>
    <w:tmpl w:val="A0B0F614"/>
    <w:lvl w:ilvl="0" w:tplc="4ED254B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D4673E8"/>
    <w:multiLevelType w:val="hybridMultilevel"/>
    <w:tmpl w:val="CF907220"/>
    <w:lvl w:ilvl="0" w:tplc="4ED254B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6F7C4733"/>
    <w:multiLevelType w:val="hybridMultilevel"/>
    <w:tmpl w:val="6A8E6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38" w15:restartNumberingAfterBreak="0">
    <w:nsid w:val="789A6CC9"/>
    <w:multiLevelType w:val="hybridMultilevel"/>
    <w:tmpl w:val="3F8AF400"/>
    <w:lvl w:ilvl="0" w:tplc="1E028224">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2"/>
  </w:num>
  <w:num w:numId="3">
    <w:abstractNumId w:val="20"/>
  </w:num>
  <w:num w:numId="4">
    <w:abstractNumId w:val="15"/>
  </w:num>
  <w:num w:numId="5">
    <w:abstractNumId w:val="27"/>
  </w:num>
  <w:num w:numId="6">
    <w:abstractNumId w:val="16"/>
  </w:num>
  <w:num w:numId="7">
    <w:abstractNumId w:val="7"/>
  </w:num>
  <w:num w:numId="8">
    <w:abstractNumId w:val="23"/>
  </w:num>
  <w:num w:numId="9">
    <w:abstractNumId w:val="25"/>
    <w:lvlOverride w:ilvl="0">
      <w:startOverride w:val="1"/>
    </w:lvlOverride>
  </w:num>
  <w:num w:numId="10">
    <w:abstractNumId w:val="5"/>
  </w:num>
  <w:num w:numId="11">
    <w:abstractNumId w:val="21"/>
  </w:num>
  <w:num w:numId="12">
    <w:abstractNumId w:val="3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10"/>
  </w:num>
  <w:num w:numId="15">
    <w:abstractNumId w:val="19"/>
  </w:num>
  <w:num w:numId="16">
    <w:abstractNumId w:val="33"/>
  </w:num>
  <w:num w:numId="17">
    <w:abstractNumId w:val="14"/>
  </w:num>
  <w:num w:numId="18">
    <w:abstractNumId w:val="4"/>
  </w:num>
  <w:num w:numId="19">
    <w:abstractNumId w:val="37"/>
  </w:num>
  <w:num w:numId="20">
    <w:abstractNumId w:val="35"/>
  </w:num>
  <w:num w:numId="21">
    <w:abstractNumId w:val="34"/>
  </w:num>
  <w:num w:numId="22">
    <w:abstractNumId w:val="28"/>
  </w:num>
  <w:num w:numId="23">
    <w:abstractNumId w:val="18"/>
  </w:num>
  <w:num w:numId="24">
    <w:abstractNumId w:val="6"/>
  </w:num>
  <w:num w:numId="25">
    <w:abstractNumId w:val="38"/>
  </w:num>
  <w:num w:numId="26">
    <w:abstractNumId w:val="36"/>
  </w:num>
  <w:num w:numId="27">
    <w:abstractNumId w:val="9"/>
  </w:num>
  <w:num w:numId="28">
    <w:abstractNumId w:val="8"/>
  </w:num>
  <w:num w:numId="29">
    <w:abstractNumId w:val="17"/>
  </w:num>
  <w:num w:numId="30">
    <w:abstractNumId w:val="12"/>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31"/>
  </w:num>
  <w:num w:numId="33">
    <w:abstractNumId w:val="13"/>
  </w:num>
  <w:num w:numId="34">
    <w:abstractNumId w:val="26"/>
  </w:num>
  <w:num w:numId="35">
    <w:abstractNumId w:val="3"/>
  </w:num>
  <w:num w:numId="36">
    <w:abstractNumId w:val="32"/>
  </w:num>
  <w:num w:numId="37">
    <w:abstractNumId w:val="1"/>
  </w:num>
  <w:num w:numId="38">
    <w:abstractNumId w:val="30"/>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7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fr-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0EF6"/>
    <w:rsid w:val="00001198"/>
    <w:rsid w:val="00001224"/>
    <w:rsid w:val="00001832"/>
    <w:rsid w:val="00001E66"/>
    <w:rsid w:val="0000210F"/>
    <w:rsid w:val="00002265"/>
    <w:rsid w:val="00002368"/>
    <w:rsid w:val="000023A4"/>
    <w:rsid w:val="0000270D"/>
    <w:rsid w:val="00002776"/>
    <w:rsid w:val="00002A67"/>
    <w:rsid w:val="00002B17"/>
    <w:rsid w:val="00002DF3"/>
    <w:rsid w:val="00002F8A"/>
    <w:rsid w:val="000030C6"/>
    <w:rsid w:val="0000319E"/>
    <w:rsid w:val="00003313"/>
    <w:rsid w:val="0000345D"/>
    <w:rsid w:val="000036FC"/>
    <w:rsid w:val="0000389F"/>
    <w:rsid w:val="00003B22"/>
    <w:rsid w:val="00003B4F"/>
    <w:rsid w:val="00003B89"/>
    <w:rsid w:val="00003DBE"/>
    <w:rsid w:val="00004096"/>
    <w:rsid w:val="00004173"/>
    <w:rsid w:val="000042C8"/>
    <w:rsid w:val="0000477C"/>
    <w:rsid w:val="000048B3"/>
    <w:rsid w:val="000048CE"/>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57"/>
    <w:rsid w:val="000074F7"/>
    <w:rsid w:val="000077FF"/>
    <w:rsid w:val="0000781C"/>
    <w:rsid w:val="00007935"/>
    <w:rsid w:val="000079B0"/>
    <w:rsid w:val="000079FF"/>
    <w:rsid w:val="00007AEF"/>
    <w:rsid w:val="00010408"/>
    <w:rsid w:val="000110E0"/>
    <w:rsid w:val="00011345"/>
    <w:rsid w:val="00011574"/>
    <w:rsid w:val="000116C1"/>
    <w:rsid w:val="00011795"/>
    <w:rsid w:val="00011BBC"/>
    <w:rsid w:val="00011C4C"/>
    <w:rsid w:val="00011DD4"/>
    <w:rsid w:val="00011E82"/>
    <w:rsid w:val="00011EB6"/>
    <w:rsid w:val="00011F28"/>
    <w:rsid w:val="00011FF5"/>
    <w:rsid w:val="000120CB"/>
    <w:rsid w:val="00012219"/>
    <w:rsid w:val="0001222B"/>
    <w:rsid w:val="00012537"/>
    <w:rsid w:val="00012D23"/>
    <w:rsid w:val="00012F33"/>
    <w:rsid w:val="0001356C"/>
    <w:rsid w:val="00013804"/>
    <w:rsid w:val="00013A09"/>
    <w:rsid w:val="00013F1B"/>
    <w:rsid w:val="00014345"/>
    <w:rsid w:val="000143B7"/>
    <w:rsid w:val="00014819"/>
    <w:rsid w:val="000149C6"/>
    <w:rsid w:val="00014A00"/>
    <w:rsid w:val="00014C5C"/>
    <w:rsid w:val="00014C87"/>
    <w:rsid w:val="00014FE3"/>
    <w:rsid w:val="000151DC"/>
    <w:rsid w:val="00015439"/>
    <w:rsid w:val="00015636"/>
    <w:rsid w:val="00015967"/>
    <w:rsid w:val="00015C97"/>
    <w:rsid w:val="00016045"/>
    <w:rsid w:val="00016082"/>
    <w:rsid w:val="000161E2"/>
    <w:rsid w:val="00016298"/>
    <w:rsid w:val="00016972"/>
    <w:rsid w:val="00016FBA"/>
    <w:rsid w:val="00017033"/>
    <w:rsid w:val="0001715F"/>
    <w:rsid w:val="0001751F"/>
    <w:rsid w:val="00017586"/>
    <w:rsid w:val="00017660"/>
    <w:rsid w:val="00017A07"/>
    <w:rsid w:val="00017AD4"/>
    <w:rsid w:val="00017B69"/>
    <w:rsid w:val="00017DA5"/>
    <w:rsid w:val="00017EF1"/>
    <w:rsid w:val="00017FA7"/>
    <w:rsid w:val="00017FCA"/>
    <w:rsid w:val="0002010C"/>
    <w:rsid w:val="000203F9"/>
    <w:rsid w:val="00020432"/>
    <w:rsid w:val="0002064B"/>
    <w:rsid w:val="00020D94"/>
    <w:rsid w:val="00021259"/>
    <w:rsid w:val="0002126D"/>
    <w:rsid w:val="0002130A"/>
    <w:rsid w:val="00021568"/>
    <w:rsid w:val="0002179F"/>
    <w:rsid w:val="00021B43"/>
    <w:rsid w:val="00022998"/>
    <w:rsid w:val="00022CA7"/>
    <w:rsid w:val="00022D10"/>
    <w:rsid w:val="00022EAC"/>
    <w:rsid w:val="000230BE"/>
    <w:rsid w:val="00023152"/>
    <w:rsid w:val="00023313"/>
    <w:rsid w:val="00023362"/>
    <w:rsid w:val="0002362F"/>
    <w:rsid w:val="00023B56"/>
    <w:rsid w:val="00024000"/>
    <w:rsid w:val="0002426F"/>
    <w:rsid w:val="00024283"/>
    <w:rsid w:val="000242DC"/>
    <w:rsid w:val="0002474A"/>
    <w:rsid w:val="00024B8C"/>
    <w:rsid w:val="000250CD"/>
    <w:rsid w:val="00025256"/>
    <w:rsid w:val="00025807"/>
    <w:rsid w:val="000258E5"/>
    <w:rsid w:val="00025C25"/>
    <w:rsid w:val="00025EF6"/>
    <w:rsid w:val="00026069"/>
    <w:rsid w:val="000260DB"/>
    <w:rsid w:val="00026117"/>
    <w:rsid w:val="00026C4A"/>
    <w:rsid w:val="00026D04"/>
    <w:rsid w:val="0002769F"/>
    <w:rsid w:val="00027B0E"/>
    <w:rsid w:val="00027CE3"/>
    <w:rsid w:val="00027FFC"/>
    <w:rsid w:val="000303D4"/>
    <w:rsid w:val="00030B4F"/>
    <w:rsid w:val="00030E5A"/>
    <w:rsid w:val="000310A7"/>
    <w:rsid w:val="000315DE"/>
    <w:rsid w:val="00031817"/>
    <w:rsid w:val="00031B12"/>
    <w:rsid w:val="00031BB4"/>
    <w:rsid w:val="00031C6F"/>
    <w:rsid w:val="00031FB7"/>
    <w:rsid w:val="0003252D"/>
    <w:rsid w:val="000328D4"/>
    <w:rsid w:val="000334C6"/>
    <w:rsid w:val="00033529"/>
    <w:rsid w:val="000335D4"/>
    <w:rsid w:val="00033771"/>
    <w:rsid w:val="000338EB"/>
    <w:rsid w:val="00033B45"/>
    <w:rsid w:val="00033D6C"/>
    <w:rsid w:val="00034131"/>
    <w:rsid w:val="000341B4"/>
    <w:rsid w:val="000342DC"/>
    <w:rsid w:val="000345C2"/>
    <w:rsid w:val="00034BF4"/>
    <w:rsid w:val="00034E4B"/>
    <w:rsid w:val="00035017"/>
    <w:rsid w:val="000352D9"/>
    <w:rsid w:val="0003579C"/>
    <w:rsid w:val="00035F0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0C9"/>
    <w:rsid w:val="00041205"/>
    <w:rsid w:val="000414D7"/>
    <w:rsid w:val="00041578"/>
    <w:rsid w:val="00041848"/>
    <w:rsid w:val="00041997"/>
    <w:rsid w:val="00041A51"/>
    <w:rsid w:val="00041F68"/>
    <w:rsid w:val="000422F7"/>
    <w:rsid w:val="000424D0"/>
    <w:rsid w:val="00042989"/>
    <w:rsid w:val="00042C1B"/>
    <w:rsid w:val="00042D26"/>
    <w:rsid w:val="00042E27"/>
    <w:rsid w:val="00042EC2"/>
    <w:rsid w:val="00042FB6"/>
    <w:rsid w:val="0004324C"/>
    <w:rsid w:val="00043256"/>
    <w:rsid w:val="00043526"/>
    <w:rsid w:val="000437B0"/>
    <w:rsid w:val="000437C3"/>
    <w:rsid w:val="00043919"/>
    <w:rsid w:val="00043B88"/>
    <w:rsid w:val="00043BF4"/>
    <w:rsid w:val="00043C6A"/>
    <w:rsid w:val="00043EA2"/>
    <w:rsid w:val="00043EB4"/>
    <w:rsid w:val="00043FBF"/>
    <w:rsid w:val="00044726"/>
    <w:rsid w:val="00044B97"/>
    <w:rsid w:val="00044C79"/>
    <w:rsid w:val="00044CA1"/>
    <w:rsid w:val="000452D4"/>
    <w:rsid w:val="00045476"/>
    <w:rsid w:val="00045A76"/>
    <w:rsid w:val="00045ABC"/>
    <w:rsid w:val="00046442"/>
    <w:rsid w:val="00046556"/>
    <w:rsid w:val="00046783"/>
    <w:rsid w:val="00046C0F"/>
    <w:rsid w:val="00046CA2"/>
    <w:rsid w:val="00047006"/>
    <w:rsid w:val="000475FB"/>
    <w:rsid w:val="0004764B"/>
    <w:rsid w:val="000477F7"/>
    <w:rsid w:val="000479DD"/>
    <w:rsid w:val="00047CAC"/>
    <w:rsid w:val="00047D40"/>
    <w:rsid w:val="00047D4A"/>
    <w:rsid w:val="00050079"/>
    <w:rsid w:val="00050406"/>
    <w:rsid w:val="00050525"/>
    <w:rsid w:val="00050876"/>
    <w:rsid w:val="00050943"/>
    <w:rsid w:val="00050AD9"/>
    <w:rsid w:val="000512FE"/>
    <w:rsid w:val="0005179E"/>
    <w:rsid w:val="00051BED"/>
    <w:rsid w:val="00051D5B"/>
    <w:rsid w:val="000528B0"/>
    <w:rsid w:val="00052AC8"/>
    <w:rsid w:val="00052D3E"/>
    <w:rsid w:val="00052D6F"/>
    <w:rsid w:val="00052DE5"/>
    <w:rsid w:val="00053002"/>
    <w:rsid w:val="0005301E"/>
    <w:rsid w:val="00053086"/>
    <w:rsid w:val="000531D3"/>
    <w:rsid w:val="00053438"/>
    <w:rsid w:val="000534E8"/>
    <w:rsid w:val="00053542"/>
    <w:rsid w:val="000541BE"/>
    <w:rsid w:val="00054303"/>
    <w:rsid w:val="00054747"/>
    <w:rsid w:val="00054AF1"/>
    <w:rsid w:val="00054B7B"/>
    <w:rsid w:val="00054C06"/>
    <w:rsid w:val="00054E21"/>
    <w:rsid w:val="00054E27"/>
    <w:rsid w:val="0005540D"/>
    <w:rsid w:val="00055D0B"/>
    <w:rsid w:val="00055E46"/>
    <w:rsid w:val="000560D1"/>
    <w:rsid w:val="00056218"/>
    <w:rsid w:val="000562F6"/>
    <w:rsid w:val="00056579"/>
    <w:rsid w:val="00056705"/>
    <w:rsid w:val="00056A3D"/>
    <w:rsid w:val="00056C68"/>
    <w:rsid w:val="00057103"/>
    <w:rsid w:val="00057142"/>
    <w:rsid w:val="00057505"/>
    <w:rsid w:val="00057841"/>
    <w:rsid w:val="000579B5"/>
    <w:rsid w:val="00057B2B"/>
    <w:rsid w:val="00057F79"/>
    <w:rsid w:val="000605C3"/>
    <w:rsid w:val="00060740"/>
    <w:rsid w:val="000608E4"/>
    <w:rsid w:val="00060D33"/>
    <w:rsid w:val="00060F21"/>
    <w:rsid w:val="00060F94"/>
    <w:rsid w:val="000612DC"/>
    <w:rsid w:val="0006130E"/>
    <w:rsid w:val="00061469"/>
    <w:rsid w:val="00061814"/>
    <w:rsid w:val="00061A91"/>
    <w:rsid w:val="00061D59"/>
    <w:rsid w:val="0006218B"/>
    <w:rsid w:val="0006261A"/>
    <w:rsid w:val="00062862"/>
    <w:rsid w:val="00062A8F"/>
    <w:rsid w:val="00062F6C"/>
    <w:rsid w:val="000636FC"/>
    <w:rsid w:val="0006372F"/>
    <w:rsid w:val="00063F6D"/>
    <w:rsid w:val="00064049"/>
    <w:rsid w:val="00064148"/>
    <w:rsid w:val="0006414A"/>
    <w:rsid w:val="000644BA"/>
    <w:rsid w:val="000647FB"/>
    <w:rsid w:val="00064A1D"/>
    <w:rsid w:val="00064FB1"/>
    <w:rsid w:val="00065049"/>
    <w:rsid w:val="0006541E"/>
    <w:rsid w:val="0006568A"/>
    <w:rsid w:val="00065E5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EAB"/>
    <w:rsid w:val="00070085"/>
    <w:rsid w:val="0007016A"/>
    <w:rsid w:val="00070380"/>
    <w:rsid w:val="000703EA"/>
    <w:rsid w:val="0007059C"/>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2D78"/>
    <w:rsid w:val="00072F63"/>
    <w:rsid w:val="000730F5"/>
    <w:rsid w:val="0007321B"/>
    <w:rsid w:val="00073535"/>
    <w:rsid w:val="00073677"/>
    <w:rsid w:val="00073775"/>
    <w:rsid w:val="00073B12"/>
    <w:rsid w:val="00073B13"/>
    <w:rsid w:val="00073C40"/>
    <w:rsid w:val="00073D04"/>
    <w:rsid w:val="00073DFA"/>
    <w:rsid w:val="0007401A"/>
    <w:rsid w:val="000747B4"/>
    <w:rsid w:val="00074841"/>
    <w:rsid w:val="000748E0"/>
    <w:rsid w:val="00074D86"/>
    <w:rsid w:val="0007540D"/>
    <w:rsid w:val="0007546F"/>
    <w:rsid w:val="00075659"/>
    <w:rsid w:val="000757F0"/>
    <w:rsid w:val="00075C65"/>
    <w:rsid w:val="00075CFB"/>
    <w:rsid w:val="00076381"/>
    <w:rsid w:val="000764E9"/>
    <w:rsid w:val="0007661B"/>
    <w:rsid w:val="00076866"/>
    <w:rsid w:val="00076A9A"/>
    <w:rsid w:val="0007709E"/>
    <w:rsid w:val="000772F9"/>
    <w:rsid w:val="00077386"/>
    <w:rsid w:val="00077477"/>
    <w:rsid w:val="00077BCD"/>
    <w:rsid w:val="00077D6D"/>
    <w:rsid w:val="00077EA0"/>
    <w:rsid w:val="000800F2"/>
    <w:rsid w:val="000806D0"/>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B89"/>
    <w:rsid w:val="00083B92"/>
    <w:rsid w:val="00083CF7"/>
    <w:rsid w:val="00083E8E"/>
    <w:rsid w:val="00084054"/>
    <w:rsid w:val="000842D2"/>
    <w:rsid w:val="000848F5"/>
    <w:rsid w:val="00084BA0"/>
    <w:rsid w:val="00084C00"/>
    <w:rsid w:val="00084FF0"/>
    <w:rsid w:val="00085122"/>
    <w:rsid w:val="00085940"/>
    <w:rsid w:val="00085A0C"/>
    <w:rsid w:val="00085C58"/>
    <w:rsid w:val="00085F69"/>
    <w:rsid w:val="00086183"/>
    <w:rsid w:val="000863C6"/>
    <w:rsid w:val="000867F7"/>
    <w:rsid w:val="00086930"/>
    <w:rsid w:val="000871A3"/>
    <w:rsid w:val="0008722D"/>
    <w:rsid w:val="0008725B"/>
    <w:rsid w:val="000877C1"/>
    <w:rsid w:val="00087C04"/>
    <w:rsid w:val="00087C56"/>
    <w:rsid w:val="00087CAB"/>
    <w:rsid w:val="00087D4F"/>
    <w:rsid w:val="00087EF8"/>
    <w:rsid w:val="000901BE"/>
    <w:rsid w:val="0009046B"/>
    <w:rsid w:val="000905CC"/>
    <w:rsid w:val="00090BB2"/>
    <w:rsid w:val="00090BD8"/>
    <w:rsid w:val="00090BF8"/>
    <w:rsid w:val="00091137"/>
    <w:rsid w:val="00091395"/>
    <w:rsid w:val="000914DC"/>
    <w:rsid w:val="000915DC"/>
    <w:rsid w:val="000917D0"/>
    <w:rsid w:val="000919B3"/>
    <w:rsid w:val="00091ABB"/>
    <w:rsid w:val="000920CE"/>
    <w:rsid w:val="0009213D"/>
    <w:rsid w:val="00092337"/>
    <w:rsid w:val="0009243D"/>
    <w:rsid w:val="000925F5"/>
    <w:rsid w:val="00092714"/>
    <w:rsid w:val="000927B0"/>
    <w:rsid w:val="00092AAE"/>
    <w:rsid w:val="00092ADE"/>
    <w:rsid w:val="00093146"/>
    <w:rsid w:val="00093459"/>
    <w:rsid w:val="000934F3"/>
    <w:rsid w:val="000937BF"/>
    <w:rsid w:val="000938F1"/>
    <w:rsid w:val="00093C24"/>
    <w:rsid w:val="00093CE0"/>
    <w:rsid w:val="00093CF9"/>
    <w:rsid w:val="00093EC9"/>
    <w:rsid w:val="0009443F"/>
    <w:rsid w:val="000952AB"/>
    <w:rsid w:val="000954A2"/>
    <w:rsid w:val="000955F5"/>
    <w:rsid w:val="00095987"/>
    <w:rsid w:val="00095DB8"/>
    <w:rsid w:val="000960C1"/>
    <w:rsid w:val="0009622D"/>
    <w:rsid w:val="000962EB"/>
    <w:rsid w:val="0009638D"/>
    <w:rsid w:val="0009675C"/>
    <w:rsid w:val="000967FC"/>
    <w:rsid w:val="00096C34"/>
    <w:rsid w:val="0009701C"/>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06"/>
    <w:rsid w:val="000A4680"/>
    <w:rsid w:val="000A492C"/>
    <w:rsid w:val="000A49B9"/>
    <w:rsid w:val="000A4A1A"/>
    <w:rsid w:val="000A4B61"/>
    <w:rsid w:val="000A4BF1"/>
    <w:rsid w:val="000A4ED4"/>
    <w:rsid w:val="000A4F23"/>
    <w:rsid w:val="000A4F2B"/>
    <w:rsid w:val="000A53D7"/>
    <w:rsid w:val="000A54FD"/>
    <w:rsid w:val="000A58E7"/>
    <w:rsid w:val="000A5A37"/>
    <w:rsid w:val="000A5E70"/>
    <w:rsid w:val="000A5F85"/>
    <w:rsid w:val="000A6271"/>
    <w:rsid w:val="000A645B"/>
    <w:rsid w:val="000A65E1"/>
    <w:rsid w:val="000A698B"/>
    <w:rsid w:val="000A6CAA"/>
    <w:rsid w:val="000A6D84"/>
    <w:rsid w:val="000A6E97"/>
    <w:rsid w:val="000A70C4"/>
    <w:rsid w:val="000A7315"/>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C79"/>
    <w:rsid w:val="000B2E4E"/>
    <w:rsid w:val="000B2F5F"/>
    <w:rsid w:val="000B30D5"/>
    <w:rsid w:val="000B32FB"/>
    <w:rsid w:val="000B3421"/>
    <w:rsid w:val="000B3531"/>
    <w:rsid w:val="000B391F"/>
    <w:rsid w:val="000B3C28"/>
    <w:rsid w:val="000B41E9"/>
    <w:rsid w:val="000B44EF"/>
    <w:rsid w:val="000B4512"/>
    <w:rsid w:val="000B4A95"/>
    <w:rsid w:val="000B4B62"/>
    <w:rsid w:val="000B52BF"/>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6C7F"/>
    <w:rsid w:val="000B7556"/>
    <w:rsid w:val="000B7565"/>
    <w:rsid w:val="000B76C1"/>
    <w:rsid w:val="000B77D5"/>
    <w:rsid w:val="000C0479"/>
    <w:rsid w:val="000C04BF"/>
    <w:rsid w:val="000C05BC"/>
    <w:rsid w:val="000C069B"/>
    <w:rsid w:val="000C0AFB"/>
    <w:rsid w:val="000C0C23"/>
    <w:rsid w:val="000C10A6"/>
    <w:rsid w:val="000C111E"/>
    <w:rsid w:val="000C13DF"/>
    <w:rsid w:val="000C1946"/>
    <w:rsid w:val="000C1A3D"/>
    <w:rsid w:val="000C1B1B"/>
    <w:rsid w:val="000C1E3F"/>
    <w:rsid w:val="000C249D"/>
    <w:rsid w:val="000C2847"/>
    <w:rsid w:val="000C2DB7"/>
    <w:rsid w:val="000C2F14"/>
    <w:rsid w:val="000C2F71"/>
    <w:rsid w:val="000C3041"/>
    <w:rsid w:val="000C32C2"/>
    <w:rsid w:val="000C342C"/>
    <w:rsid w:val="000C3651"/>
    <w:rsid w:val="000C39D1"/>
    <w:rsid w:val="000C3B36"/>
    <w:rsid w:val="000C3C37"/>
    <w:rsid w:val="000C3ED9"/>
    <w:rsid w:val="000C406F"/>
    <w:rsid w:val="000C423C"/>
    <w:rsid w:val="000C42E1"/>
    <w:rsid w:val="000C43EF"/>
    <w:rsid w:val="000C4506"/>
    <w:rsid w:val="000C4731"/>
    <w:rsid w:val="000C4D44"/>
    <w:rsid w:val="000C4E61"/>
    <w:rsid w:val="000C4FD5"/>
    <w:rsid w:val="000C5107"/>
    <w:rsid w:val="000C513E"/>
    <w:rsid w:val="000C54FC"/>
    <w:rsid w:val="000C5E44"/>
    <w:rsid w:val="000C60A0"/>
    <w:rsid w:val="000C6621"/>
    <w:rsid w:val="000C6C10"/>
    <w:rsid w:val="000C7386"/>
    <w:rsid w:val="000C7454"/>
    <w:rsid w:val="000C763E"/>
    <w:rsid w:val="000C79F9"/>
    <w:rsid w:val="000D010B"/>
    <w:rsid w:val="000D02AF"/>
    <w:rsid w:val="000D02FD"/>
    <w:rsid w:val="000D0386"/>
    <w:rsid w:val="000D0589"/>
    <w:rsid w:val="000D0600"/>
    <w:rsid w:val="000D0932"/>
    <w:rsid w:val="000D0C6E"/>
    <w:rsid w:val="000D0CA8"/>
    <w:rsid w:val="000D0CCD"/>
    <w:rsid w:val="000D0E0A"/>
    <w:rsid w:val="000D1807"/>
    <w:rsid w:val="000D1C91"/>
    <w:rsid w:val="000D1F26"/>
    <w:rsid w:val="000D2241"/>
    <w:rsid w:val="000D22A7"/>
    <w:rsid w:val="000D2321"/>
    <w:rsid w:val="000D2547"/>
    <w:rsid w:val="000D2708"/>
    <w:rsid w:val="000D2B7E"/>
    <w:rsid w:val="000D325D"/>
    <w:rsid w:val="000D359C"/>
    <w:rsid w:val="000D3C05"/>
    <w:rsid w:val="000D3DF8"/>
    <w:rsid w:val="000D48F1"/>
    <w:rsid w:val="000D4AC9"/>
    <w:rsid w:val="000D4CFA"/>
    <w:rsid w:val="000D4F6A"/>
    <w:rsid w:val="000D53DA"/>
    <w:rsid w:val="000D57CD"/>
    <w:rsid w:val="000D5C0C"/>
    <w:rsid w:val="000D5D77"/>
    <w:rsid w:val="000D62A0"/>
    <w:rsid w:val="000D65C4"/>
    <w:rsid w:val="000D665D"/>
    <w:rsid w:val="000D67A0"/>
    <w:rsid w:val="000D67D7"/>
    <w:rsid w:val="000D6B0D"/>
    <w:rsid w:val="000D6CCA"/>
    <w:rsid w:val="000D708B"/>
    <w:rsid w:val="000D726F"/>
    <w:rsid w:val="000D7466"/>
    <w:rsid w:val="000D74E4"/>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198F"/>
    <w:rsid w:val="000E1D4D"/>
    <w:rsid w:val="000E209D"/>
    <w:rsid w:val="000E22DD"/>
    <w:rsid w:val="000E231E"/>
    <w:rsid w:val="000E2625"/>
    <w:rsid w:val="000E2AFF"/>
    <w:rsid w:val="000E2CEB"/>
    <w:rsid w:val="000E2F56"/>
    <w:rsid w:val="000E3501"/>
    <w:rsid w:val="000E3714"/>
    <w:rsid w:val="000E37F0"/>
    <w:rsid w:val="000E38D1"/>
    <w:rsid w:val="000E3980"/>
    <w:rsid w:val="000E3B36"/>
    <w:rsid w:val="000E3EF1"/>
    <w:rsid w:val="000E4155"/>
    <w:rsid w:val="000E41F0"/>
    <w:rsid w:val="000E439B"/>
    <w:rsid w:val="000E4443"/>
    <w:rsid w:val="000E46AF"/>
    <w:rsid w:val="000E4862"/>
    <w:rsid w:val="000E4B81"/>
    <w:rsid w:val="000E4C5E"/>
    <w:rsid w:val="000E50A6"/>
    <w:rsid w:val="000E5151"/>
    <w:rsid w:val="000E5555"/>
    <w:rsid w:val="000E56CA"/>
    <w:rsid w:val="000E572A"/>
    <w:rsid w:val="000E5782"/>
    <w:rsid w:val="000E5854"/>
    <w:rsid w:val="000E5A30"/>
    <w:rsid w:val="000E5E3F"/>
    <w:rsid w:val="000E5FE6"/>
    <w:rsid w:val="000E6687"/>
    <w:rsid w:val="000E6FC4"/>
    <w:rsid w:val="000E7037"/>
    <w:rsid w:val="000E71E1"/>
    <w:rsid w:val="000E7456"/>
    <w:rsid w:val="000E767F"/>
    <w:rsid w:val="000E77B4"/>
    <w:rsid w:val="000E77F9"/>
    <w:rsid w:val="000E7AFA"/>
    <w:rsid w:val="000F0028"/>
    <w:rsid w:val="000F0143"/>
    <w:rsid w:val="000F0A36"/>
    <w:rsid w:val="000F12C9"/>
    <w:rsid w:val="000F1477"/>
    <w:rsid w:val="000F1616"/>
    <w:rsid w:val="000F1976"/>
    <w:rsid w:val="000F198F"/>
    <w:rsid w:val="000F1CAC"/>
    <w:rsid w:val="000F1FF8"/>
    <w:rsid w:val="000F21C3"/>
    <w:rsid w:val="000F21E4"/>
    <w:rsid w:val="000F24BF"/>
    <w:rsid w:val="000F25F5"/>
    <w:rsid w:val="000F2611"/>
    <w:rsid w:val="000F2DC0"/>
    <w:rsid w:val="000F325B"/>
    <w:rsid w:val="000F3536"/>
    <w:rsid w:val="000F3C5C"/>
    <w:rsid w:val="000F3FA1"/>
    <w:rsid w:val="000F426B"/>
    <w:rsid w:val="000F4547"/>
    <w:rsid w:val="000F46B7"/>
    <w:rsid w:val="000F4E5C"/>
    <w:rsid w:val="000F4FF8"/>
    <w:rsid w:val="000F519E"/>
    <w:rsid w:val="000F5515"/>
    <w:rsid w:val="000F560F"/>
    <w:rsid w:val="000F57A5"/>
    <w:rsid w:val="000F57C4"/>
    <w:rsid w:val="000F5F35"/>
    <w:rsid w:val="000F6238"/>
    <w:rsid w:val="000F6293"/>
    <w:rsid w:val="000F629F"/>
    <w:rsid w:val="000F65F0"/>
    <w:rsid w:val="000F72B0"/>
    <w:rsid w:val="000F74A4"/>
    <w:rsid w:val="000F74AB"/>
    <w:rsid w:val="000F7D9D"/>
    <w:rsid w:val="000F7E5A"/>
    <w:rsid w:val="000F7FAB"/>
    <w:rsid w:val="000F7FB4"/>
    <w:rsid w:val="001000C4"/>
    <w:rsid w:val="0010017A"/>
    <w:rsid w:val="00100A3F"/>
    <w:rsid w:val="00100D0D"/>
    <w:rsid w:val="001011CB"/>
    <w:rsid w:val="001012DD"/>
    <w:rsid w:val="00101934"/>
    <w:rsid w:val="00101E8C"/>
    <w:rsid w:val="00101EDB"/>
    <w:rsid w:val="0010211D"/>
    <w:rsid w:val="0010220D"/>
    <w:rsid w:val="0010236B"/>
    <w:rsid w:val="00102385"/>
    <w:rsid w:val="001023E5"/>
    <w:rsid w:val="0010294C"/>
    <w:rsid w:val="00102B2F"/>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06B"/>
    <w:rsid w:val="0010751D"/>
    <w:rsid w:val="00107696"/>
    <w:rsid w:val="001076E7"/>
    <w:rsid w:val="00107BFE"/>
    <w:rsid w:val="00107F75"/>
    <w:rsid w:val="001101A3"/>
    <w:rsid w:val="00110663"/>
    <w:rsid w:val="00110F26"/>
    <w:rsid w:val="001111C1"/>
    <w:rsid w:val="001114BC"/>
    <w:rsid w:val="00111515"/>
    <w:rsid w:val="001116E1"/>
    <w:rsid w:val="00111954"/>
    <w:rsid w:val="0011199F"/>
    <w:rsid w:val="001119A3"/>
    <w:rsid w:val="00111B44"/>
    <w:rsid w:val="00111CCF"/>
    <w:rsid w:val="00112022"/>
    <w:rsid w:val="00112065"/>
    <w:rsid w:val="001123E3"/>
    <w:rsid w:val="00112907"/>
    <w:rsid w:val="00112A43"/>
    <w:rsid w:val="00112AAC"/>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8D0"/>
    <w:rsid w:val="00116BFE"/>
    <w:rsid w:val="00116D21"/>
    <w:rsid w:val="00116DDE"/>
    <w:rsid w:val="00117175"/>
    <w:rsid w:val="0011727E"/>
    <w:rsid w:val="0011731D"/>
    <w:rsid w:val="00117605"/>
    <w:rsid w:val="001176A6"/>
    <w:rsid w:val="00117BCE"/>
    <w:rsid w:val="00117D5A"/>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940"/>
    <w:rsid w:val="00122A1E"/>
    <w:rsid w:val="00122F03"/>
    <w:rsid w:val="001239D3"/>
    <w:rsid w:val="00123B50"/>
    <w:rsid w:val="00123C11"/>
    <w:rsid w:val="00123D21"/>
    <w:rsid w:val="00123F4E"/>
    <w:rsid w:val="00123FCC"/>
    <w:rsid w:val="00124387"/>
    <w:rsid w:val="00124649"/>
    <w:rsid w:val="001246C9"/>
    <w:rsid w:val="00124AEF"/>
    <w:rsid w:val="00124E86"/>
    <w:rsid w:val="00124F3B"/>
    <w:rsid w:val="00125004"/>
    <w:rsid w:val="001251DB"/>
    <w:rsid w:val="001251EC"/>
    <w:rsid w:val="0012532A"/>
    <w:rsid w:val="001253AB"/>
    <w:rsid w:val="001255D6"/>
    <w:rsid w:val="00125671"/>
    <w:rsid w:val="001256B3"/>
    <w:rsid w:val="00125A02"/>
    <w:rsid w:val="00125A63"/>
    <w:rsid w:val="00125C7E"/>
    <w:rsid w:val="00125EE2"/>
    <w:rsid w:val="00125FBA"/>
    <w:rsid w:val="00126143"/>
    <w:rsid w:val="001265D5"/>
    <w:rsid w:val="0012664B"/>
    <w:rsid w:val="00126AE3"/>
    <w:rsid w:val="00126EEC"/>
    <w:rsid w:val="00126EF5"/>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54D"/>
    <w:rsid w:val="0013156E"/>
    <w:rsid w:val="001319AB"/>
    <w:rsid w:val="00131E32"/>
    <w:rsid w:val="00131FDE"/>
    <w:rsid w:val="00132026"/>
    <w:rsid w:val="001322FF"/>
    <w:rsid w:val="00132405"/>
    <w:rsid w:val="0013276F"/>
    <w:rsid w:val="001327EC"/>
    <w:rsid w:val="00132824"/>
    <w:rsid w:val="00132AC0"/>
    <w:rsid w:val="00132AEB"/>
    <w:rsid w:val="00132FFE"/>
    <w:rsid w:val="0013313E"/>
    <w:rsid w:val="0013329A"/>
    <w:rsid w:val="0013395E"/>
    <w:rsid w:val="00133AAB"/>
    <w:rsid w:val="0013438A"/>
    <w:rsid w:val="0013456D"/>
    <w:rsid w:val="00135176"/>
    <w:rsid w:val="00135245"/>
    <w:rsid w:val="00135383"/>
    <w:rsid w:val="00136123"/>
    <w:rsid w:val="0013618E"/>
    <w:rsid w:val="001364F2"/>
    <w:rsid w:val="00136864"/>
    <w:rsid w:val="00136899"/>
    <w:rsid w:val="001369F8"/>
    <w:rsid w:val="00136A05"/>
    <w:rsid w:val="00137793"/>
    <w:rsid w:val="001378A4"/>
    <w:rsid w:val="00137972"/>
    <w:rsid w:val="001379AA"/>
    <w:rsid w:val="00137E34"/>
    <w:rsid w:val="001401CE"/>
    <w:rsid w:val="001401EE"/>
    <w:rsid w:val="00140A93"/>
    <w:rsid w:val="00140BAA"/>
    <w:rsid w:val="00140EF4"/>
    <w:rsid w:val="00140F63"/>
    <w:rsid w:val="00141AA6"/>
    <w:rsid w:val="00141D01"/>
    <w:rsid w:val="00141D67"/>
    <w:rsid w:val="0014232B"/>
    <w:rsid w:val="001425CA"/>
    <w:rsid w:val="0014260D"/>
    <w:rsid w:val="001426A3"/>
    <w:rsid w:val="00142708"/>
    <w:rsid w:val="00142730"/>
    <w:rsid w:val="0014290F"/>
    <w:rsid w:val="00142993"/>
    <w:rsid w:val="00142A30"/>
    <w:rsid w:val="00142CE7"/>
    <w:rsid w:val="00142DFB"/>
    <w:rsid w:val="0014335C"/>
    <w:rsid w:val="0014359A"/>
    <w:rsid w:val="0014383D"/>
    <w:rsid w:val="00143F42"/>
    <w:rsid w:val="001442E3"/>
    <w:rsid w:val="00144524"/>
    <w:rsid w:val="00144880"/>
    <w:rsid w:val="00144954"/>
    <w:rsid w:val="00144E59"/>
    <w:rsid w:val="00145567"/>
    <w:rsid w:val="0014574E"/>
    <w:rsid w:val="00145A27"/>
    <w:rsid w:val="00145ADF"/>
    <w:rsid w:val="00145E20"/>
    <w:rsid w:val="00145FC5"/>
    <w:rsid w:val="00146932"/>
    <w:rsid w:val="00146C92"/>
    <w:rsid w:val="00146D91"/>
    <w:rsid w:val="0014722A"/>
    <w:rsid w:val="001473E4"/>
    <w:rsid w:val="00147F17"/>
    <w:rsid w:val="0015025C"/>
    <w:rsid w:val="00150727"/>
    <w:rsid w:val="00150911"/>
    <w:rsid w:val="00150F69"/>
    <w:rsid w:val="001513C7"/>
    <w:rsid w:val="001516C6"/>
    <w:rsid w:val="0015188D"/>
    <w:rsid w:val="00151AF9"/>
    <w:rsid w:val="00151C96"/>
    <w:rsid w:val="00151EE9"/>
    <w:rsid w:val="00152205"/>
    <w:rsid w:val="0015233E"/>
    <w:rsid w:val="0015236F"/>
    <w:rsid w:val="00152617"/>
    <w:rsid w:val="00152723"/>
    <w:rsid w:val="001527BF"/>
    <w:rsid w:val="00152C44"/>
    <w:rsid w:val="00152FC8"/>
    <w:rsid w:val="00153813"/>
    <w:rsid w:val="001540B0"/>
    <w:rsid w:val="00154213"/>
    <w:rsid w:val="001542C8"/>
    <w:rsid w:val="001558C6"/>
    <w:rsid w:val="00155A67"/>
    <w:rsid w:val="00155EC3"/>
    <w:rsid w:val="00155FE1"/>
    <w:rsid w:val="001562DA"/>
    <w:rsid w:val="001564E2"/>
    <w:rsid w:val="0015660F"/>
    <w:rsid w:val="001568D3"/>
    <w:rsid w:val="00156D4D"/>
    <w:rsid w:val="00157B07"/>
    <w:rsid w:val="00157CC4"/>
    <w:rsid w:val="00157CFB"/>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6FD7"/>
    <w:rsid w:val="00167069"/>
    <w:rsid w:val="00167298"/>
    <w:rsid w:val="00167A38"/>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3FE"/>
    <w:rsid w:val="001724E1"/>
    <w:rsid w:val="001725B1"/>
    <w:rsid w:val="00172656"/>
    <w:rsid w:val="001726A4"/>
    <w:rsid w:val="001729A0"/>
    <w:rsid w:val="001729A7"/>
    <w:rsid w:val="00172C3C"/>
    <w:rsid w:val="00172D53"/>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7DE"/>
    <w:rsid w:val="001808A3"/>
    <w:rsid w:val="00180BAF"/>
    <w:rsid w:val="00180C17"/>
    <w:rsid w:val="00180E51"/>
    <w:rsid w:val="0018136D"/>
    <w:rsid w:val="0018146E"/>
    <w:rsid w:val="00181681"/>
    <w:rsid w:val="00181A99"/>
    <w:rsid w:val="00181AD2"/>
    <w:rsid w:val="0018264C"/>
    <w:rsid w:val="00182A71"/>
    <w:rsid w:val="00182CA4"/>
    <w:rsid w:val="00182CBD"/>
    <w:rsid w:val="0018303F"/>
    <w:rsid w:val="001835F3"/>
    <w:rsid w:val="001839D7"/>
    <w:rsid w:val="00183A05"/>
    <w:rsid w:val="00183E2F"/>
    <w:rsid w:val="00184422"/>
    <w:rsid w:val="00184692"/>
    <w:rsid w:val="0018472F"/>
    <w:rsid w:val="00184838"/>
    <w:rsid w:val="001848D6"/>
    <w:rsid w:val="00184F83"/>
    <w:rsid w:val="0018509F"/>
    <w:rsid w:val="0018529E"/>
    <w:rsid w:val="001855EC"/>
    <w:rsid w:val="0018574F"/>
    <w:rsid w:val="00185A07"/>
    <w:rsid w:val="00185B52"/>
    <w:rsid w:val="00185FF8"/>
    <w:rsid w:val="00186070"/>
    <w:rsid w:val="001861BE"/>
    <w:rsid w:val="00186385"/>
    <w:rsid w:val="00186637"/>
    <w:rsid w:val="00186741"/>
    <w:rsid w:val="00186D3D"/>
    <w:rsid w:val="00187185"/>
    <w:rsid w:val="0018737B"/>
    <w:rsid w:val="001874AA"/>
    <w:rsid w:val="00187A53"/>
    <w:rsid w:val="00190831"/>
    <w:rsid w:val="00190A3F"/>
    <w:rsid w:val="00190B51"/>
    <w:rsid w:val="00190CD6"/>
    <w:rsid w:val="00190D35"/>
    <w:rsid w:val="00190E33"/>
    <w:rsid w:val="001910FA"/>
    <w:rsid w:val="00191466"/>
    <w:rsid w:val="001916BA"/>
    <w:rsid w:val="001918BC"/>
    <w:rsid w:val="00191F31"/>
    <w:rsid w:val="00191F60"/>
    <w:rsid w:val="0019211C"/>
    <w:rsid w:val="0019243B"/>
    <w:rsid w:val="001928A7"/>
    <w:rsid w:val="00192A12"/>
    <w:rsid w:val="00192BFE"/>
    <w:rsid w:val="00192C5C"/>
    <w:rsid w:val="00192C6A"/>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6932"/>
    <w:rsid w:val="00196E0E"/>
    <w:rsid w:val="00197525"/>
    <w:rsid w:val="0019788D"/>
    <w:rsid w:val="001A011D"/>
    <w:rsid w:val="001A028F"/>
    <w:rsid w:val="001A040E"/>
    <w:rsid w:val="001A040F"/>
    <w:rsid w:val="001A055D"/>
    <w:rsid w:val="001A060A"/>
    <w:rsid w:val="001A062B"/>
    <w:rsid w:val="001A0C45"/>
    <w:rsid w:val="001A0E16"/>
    <w:rsid w:val="001A0EED"/>
    <w:rsid w:val="001A0FE4"/>
    <w:rsid w:val="001A101D"/>
    <w:rsid w:val="001A1591"/>
    <w:rsid w:val="001A16B5"/>
    <w:rsid w:val="001A16C0"/>
    <w:rsid w:val="001A17E5"/>
    <w:rsid w:val="001A19BE"/>
    <w:rsid w:val="001A1DAD"/>
    <w:rsid w:val="001A1E29"/>
    <w:rsid w:val="001A1EAC"/>
    <w:rsid w:val="001A2237"/>
    <w:rsid w:val="001A2D98"/>
    <w:rsid w:val="001A3952"/>
    <w:rsid w:val="001A3AB0"/>
    <w:rsid w:val="001A3B5B"/>
    <w:rsid w:val="001A3E86"/>
    <w:rsid w:val="001A4167"/>
    <w:rsid w:val="001A4368"/>
    <w:rsid w:val="001A4A72"/>
    <w:rsid w:val="001A4C56"/>
    <w:rsid w:val="001A4F52"/>
    <w:rsid w:val="001A51B0"/>
    <w:rsid w:val="001A55BA"/>
    <w:rsid w:val="001A5A2E"/>
    <w:rsid w:val="001A5FED"/>
    <w:rsid w:val="001A61F9"/>
    <w:rsid w:val="001A6416"/>
    <w:rsid w:val="001A6549"/>
    <w:rsid w:val="001A67E0"/>
    <w:rsid w:val="001A6829"/>
    <w:rsid w:val="001A6990"/>
    <w:rsid w:val="001A6A44"/>
    <w:rsid w:val="001A6ABD"/>
    <w:rsid w:val="001A6D12"/>
    <w:rsid w:val="001A701D"/>
    <w:rsid w:val="001A7456"/>
    <w:rsid w:val="001A7886"/>
    <w:rsid w:val="001A7AD7"/>
    <w:rsid w:val="001A7B00"/>
    <w:rsid w:val="001A7B6A"/>
    <w:rsid w:val="001A7E98"/>
    <w:rsid w:val="001A7F96"/>
    <w:rsid w:val="001B06B5"/>
    <w:rsid w:val="001B092E"/>
    <w:rsid w:val="001B0ABE"/>
    <w:rsid w:val="001B0CE1"/>
    <w:rsid w:val="001B0DBB"/>
    <w:rsid w:val="001B0E92"/>
    <w:rsid w:val="001B0EFF"/>
    <w:rsid w:val="001B1209"/>
    <w:rsid w:val="001B1336"/>
    <w:rsid w:val="001B13B7"/>
    <w:rsid w:val="001B1553"/>
    <w:rsid w:val="001B15A1"/>
    <w:rsid w:val="001B1945"/>
    <w:rsid w:val="001B1C62"/>
    <w:rsid w:val="001B204F"/>
    <w:rsid w:val="001B20DB"/>
    <w:rsid w:val="001B2413"/>
    <w:rsid w:val="001B25EF"/>
    <w:rsid w:val="001B26CB"/>
    <w:rsid w:val="001B2906"/>
    <w:rsid w:val="001B2A1D"/>
    <w:rsid w:val="001B2A60"/>
    <w:rsid w:val="001B2A9A"/>
    <w:rsid w:val="001B2F77"/>
    <w:rsid w:val="001B2FAF"/>
    <w:rsid w:val="001B306F"/>
    <w:rsid w:val="001B3094"/>
    <w:rsid w:val="001B32BF"/>
    <w:rsid w:val="001B41B2"/>
    <w:rsid w:val="001B45BA"/>
    <w:rsid w:val="001B4DD8"/>
    <w:rsid w:val="001B4DEF"/>
    <w:rsid w:val="001B4E7C"/>
    <w:rsid w:val="001B5171"/>
    <w:rsid w:val="001B53FA"/>
    <w:rsid w:val="001B5723"/>
    <w:rsid w:val="001B58E2"/>
    <w:rsid w:val="001B593D"/>
    <w:rsid w:val="001B5B0E"/>
    <w:rsid w:val="001B5CC3"/>
    <w:rsid w:val="001B5E69"/>
    <w:rsid w:val="001B62EF"/>
    <w:rsid w:val="001B63D4"/>
    <w:rsid w:val="001B6446"/>
    <w:rsid w:val="001B650E"/>
    <w:rsid w:val="001B652D"/>
    <w:rsid w:val="001B69E6"/>
    <w:rsid w:val="001B6CCB"/>
    <w:rsid w:val="001B6E1D"/>
    <w:rsid w:val="001B6FD3"/>
    <w:rsid w:val="001B70DA"/>
    <w:rsid w:val="001B70F0"/>
    <w:rsid w:val="001B731B"/>
    <w:rsid w:val="001B73B0"/>
    <w:rsid w:val="001B755B"/>
    <w:rsid w:val="001B7714"/>
    <w:rsid w:val="001B786C"/>
    <w:rsid w:val="001B7936"/>
    <w:rsid w:val="001B7B77"/>
    <w:rsid w:val="001C03B8"/>
    <w:rsid w:val="001C0511"/>
    <w:rsid w:val="001C090C"/>
    <w:rsid w:val="001C0A4A"/>
    <w:rsid w:val="001C0C90"/>
    <w:rsid w:val="001C0D81"/>
    <w:rsid w:val="001C0DA0"/>
    <w:rsid w:val="001C0E3B"/>
    <w:rsid w:val="001C0FD4"/>
    <w:rsid w:val="001C1245"/>
    <w:rsid w:val="001C1330"/>
    <w:rsid w:val="001C141A"/>
    <w:rsid w:val="001C1433"/>
    <w:rsid w:val="001C162E"/>
    <w:rsid w:val="001C16B2"/>
    <w:rsid w:val="001C1746"/>
    <w:rsid w:val="001C1C1D"/>
    <w:rsid w:val="001C1E47"/>
    <w:rsid w:val="001C25DE"/>
    <w:rsid w:val="001C2B2B"/>
    <w:rsid w:val="001C2BB0"/>
    <w:rsid w:val="001C2EA7"/>
    <w:rsid w:val="001C2ECB"/>
    <w:rsid w:val="001C31D8"/>
    <w:rsid w:val="001C39D9"/>
    <w:rsid w:val="001C3B8D"/>
    <w:rsid w:val="001C40CC"/>
    <w:rsid w:val="001C4201"/>
    <w:rsid w:val="001C43AD"/>
    <w:rsid w:val="001C443E"/>
    <w:rsid w:val="001C44A5"/>
    <w:rsid w:val="001C4932"/>
    <w:rsid w:val="001C4C36"/>
    <w:rsid w:val="001C4CC7"/>
    <w:rsid w:val="001C4DBF"/>
    <w:rsid w:val="001C510A"/>
    <w:rsid w:val="001C515D"/>
    <w:rsid w:val="001C526E"/>
    <w:rsid w:val="001C53C8"/>
    <w:rsid w:val="001C54D8"/>
    <w:rsid w:val="001C553A"/>
    <w:rsid w:val="001C5544"/>
    <w:rsid w:val="001C5EB2"/>
    <w:rsid w:val="001C609D"/>
    <w:rsid w:val="001C61F0"/>
    <w:rsid w:val="001C6295"/>
    <w:rsid w:val="001C6381"/>
    <w:rsid w:val="001C7102"/>
    <w:rsid w:val="001C710B"/>
    <w:rsid w:val="001C72E0"/>
    <w:rsid w:val="001C72FD"/>
    <w:rsid w:val="001C7805"/>
    <w:rsid w:val="001C7855"/>
    <w:rsid w:val="001C7B4E"/>
    <w:rsid w:val="001C7CE5"/>
    <w:rsid w:val="001C7D6A"/>
    <w:rsid w:val="001C7D75"/>
    <w:rsid w:val="001C7D7F"/>
    <w:rsid w:val="001C7F72"/>
    <w:rsid w:val="001D0080"/>
    <w:rsid w:val="001D041C"/>
    <w:rsid w:val="001D055B"/>
    <w:rsid w:val="001D0719"/>
    <w:rsid w:val="001D09E3"/>
    <w:rsid w:val="001D0B23"/>
    <w:rsid w:val="001D0DF9"/>
    <w:rsid w:val="001D14B8"/>
    <w:rsid w:val="001D1DFC"/>
    <w:rsid w:val="001D2319"/>
    <w:rsid w:val="001D23AA"/>
    <w:rsid w:val="001D243D"/>
    <w:rsid w:val="001D2953"/>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6FA"/>
    <w:rsid w:val="001D5A45"/>
    <w:rsid w:val="001D63BA"/>
    <w:rsid w:val="001D667A"/>
    <w:rsid w:val="001D67C6"/>
    <w:rsid w:val="001D6959"/>
    <w:rsid w:val="001D6B2C"/>
    <w:rsid w:val="001D6C55"/>
    <w:rsid w:val="001D7145"/>
    <w:rsid w:val="001D720F"/>
    <w:rsid w:val="001D7345"/>
    <w:rsid w:val="001D7629"/>
    <w:rsid w:val="001D78DC"/>
    <w:rsid w:val="001D7F6C"/>
    <w:rsid w:val="001D7FA1"/>
    <w:rsid w:val="001E03D9"/>
    <w:rsid w:val="001E0774"/>
    <w:rsid w:val="001E0BAF"/>
    <w:rsid w:val="001E0C46"/>
    <w:rsid w:val="001E139E"/>
    <w:rsid w:val="001E16F7"/>
    <w:rsid w:val="001E17B0"/>
    <w:rsid w:val="001E18F6"/>
    <w:rsid w:val="001E1EBF"/>
    <w:rsid w:val="001E2472"/>
    <w:rsid w:val="001E2936"/>
    <w:rsid w:val="001E2B61"/>
    <w:rsid w:val="001E34C5"/>
    <w:rsid w:val="001E36EF"/>
    <w:rsid w:val="001E38BC"/>
    <w:rsid w:val="001E3AB8"/>
    <w:rsid w:val="001E3B32"/>
    <w:rsid w:val="001E3EB6"/>
    <w:rsid w:val="001E3F19"/>
    <w:rsid w:val="001E4293"/>
    <w:rsid w:val="001E4630"/>
    <w:rsid w:val="001E4795"/>
    <w:rsid w:val="001E48F0"/>
    <w:rsid w:val="001E4CA2"/>
    <w:rsid w:val="001E4CF0"/>
    <w:rsid w:val="001E4D9C"/>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A6"/>
    <w:rsid w:val="001F1234"/>
    <w:rsid w:val="001F12D7"/>
    <w:rsid w:val="001F12F6"/>
    <w:rsid w:val="001F1617"/>
    <w:rsid w:val="001F16E8"/>
    <w:rsid w:val="001F18F4"/>
    <w:rsid w:val="001F1AD2"/>
    <w:rsid w:val="001F2286"/>
    <w:rsid w:val="001F2413"/>
    <w:rsid w:val="001F2525"/>
    <w:rsid w:val="001F281A"/>
    <w:rsid w:val="001F2DA9"/>
    <w:rsid w:val="001F3101"/>
    <w:rsid w:val="001F3203"/>
    <w:rsid w:val="001F36EF"/>
    <w:rsid w:val="001F3760"/>
    <w:rsid w:val="001F3805"/>
    <w:rsid w:val="001F3CD4"/>
    <w:rsid w:val="001F3DA6"/>
    <w:rsid w:val="001F3F13"/>
    <w:rsid w:val="001F3F8B"/>
    <w:rsid w:val="001F4380"/>
    <w:rsid w:val="001F47F2"/>
    <w:rsid w:val="001F4BC8"/>
    <w:rsid w:val="001F4D42"/>
    <w:rsid w:val="001F4D67"/>
    <w:rsid w:val="001F4ED2"/>
    <w:rsid w:val="001F52E7"/>
    <w:rsid w:val="001F56AF"/>
    <w:rsid w:val="001F5CF6"/>
    <w:rsid w:val="001F5D57"/>
    <w:rsid w:val="001F5E03"/>
    <w:rsid w:val="001F5ED3"/>
    <w:rsid w:val="001F6196"/>
    <w:rsid w:val="001F6214"/>
    <w:rsid w:val="001F645F"/>
    <w:rsid w:val="001F6551"/>
    <w:rsid w:val="001F67C0"/>
    <w:rsid w:val="001F6DC0"/>
    <w:rsid w:val="001F75AB"/>
    <w:rsid w:val="001F786D"/>
    <w:rsid w:val="001F7B73"/>
    <w:rsid w:val="002001C2"/>
    <w:rsid w:val="0020095A"/>
    <w:rsid w:val="00200B72"/>
    <w:rsid w:val="00200DD2"/>
    <w:rsid w:val="002010B3"/>
    <w:rsid w:val="00201173"/>
    <w:rsid w:val="00201439"/>
    <w:rsid w:val="00201B74"/>
    <w:rsid w:val="00201D00"/>
    <w:rsid w:val="00201EE2"/>
    <w:rsid w:val="002023F2"/>
    <w:rsid w:val="0020280A"/>
    <w:rsid w:val="00202842"/>
    <w:rsid w:val="0020287F"/>
    <w:rsid w:val="00202A9B"/>
    <w:rsid w:val="00202B09"/>
    <w:rsid w:val="00202C18"/>
    <w:rsid w:val="00202CB1"/>
    <w:rsid w:val="002031AA"/>
    <w:rsid w:val="0020321C"/>
    <w:rsid w:val="0020347F"/>
    <w:rsid w:val="00203E8B"/>
    <w:rsid w:val="00203EB9"/>
    <w:rsid w:val="00204126"/>
    <w:rsid w:val="0020426D"/>
    <w:rsid w:val="00204808"/>
    <w:rsid w:val="0020483E"/>
    <w:rsid w:val="0020493C"/>
    <w:rsid w:val="00204F2F"/>
    <w:rsid w:val="00204F90"/>
    <w:rsid w:val="00205230"/>
    <w:rsid w:val="002054E9"/>
    <w:rsid w:val="00205636"/>
    <w:rsid w:val="00205724"/>
    <w:rsid w:val="00205888"/>
    <w:rsid w:val="002059CA"/>
    <w:rsid w:val="00205C24"/>
    <w:rsid w:val="00205CC9"/>
    <w:rsid w:val="00205F7A"/>
    <w:rsid w:val="00206085"/>
    <w:rsid w:val="002064AB"/>
    <w:rsid w:val="00206546"/>
    <w:rsid w:val="0020688A"/>
    <w:rsid w:val="0020691E"/>
    <w:rsid w:val="00206AED"/>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B3"/>
    <w:rsid w:val="0021233B"/>
    <w:rsid w:val="002124AC"/>
    <w:rsid w:val="00212D9C"/>
    <w:rsid w:val="00212D9E"/>
    <w:rsid w:val="00212F3D"/>
    <w:rsid w:val="00212FC1"/>
    <w:rsid w:val="00213055"/>
    <w:rsid w:val="0021365C"/>
    <w:rsid w:val="0021379C"/>
    <w:rsid w:val="002138EF"/>
    <w:rsid w:val="00213A33"/>
    <w:rsid w:val="00214484"/>
    <w:rsid w:val="00214651"/>
    <w:rsid w:val="00214A4F"/>
    <w:rsid w:val="00214ADC"/>
    <w:rsid w:val="00214B53"/>
    <w:rsid w:val="00215079"/>
    <w:rsid w:val="002150FD"/>
    <w:rsid w:val="00215120"/>
    <w:rsid w:val="002153BE"/>
    <w:rsid w:val="00215A32"/>
    <w:rsid w:val="00215A67"/>
    <w:rsid w:val="00215A6E"/>
    <w:rsid w:val="00215B75"/>
    <w:rsid w:val="00215BA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2AE"/>
    <w:rsid w:val="0022094D"/>
    <w:rsid w:val="00220A6D"/>
    <w:rsid w:val="00220AF0"/>
    <w:rsid w:val="00220BD5"/>
    <w:rsid w:val="00220D32"/>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3CAD"/>
    <w:rsid w:val="002241CD"/>
    <w:rsid w:val="002242C6"/>
    <w:rsid w:val="00224944"/>
    <w:rsid w:val="00224D8F"/>
    <w:rsid w:val="00224EC1"/>
    <w:rsid w:val="0022511F"/>
    <w:rsid w:val="0022526F"/>
    <w:rsid w:val="00225B6E"/>
    <w:rsid w:val="00225C07"/>
    <w:rsid w:val="00225DBD"/>
    <w:rsid w:val="0022604B"/>
    <w:rsid w:val="002262D4"/>
    <w:rsid w:val="00226341"/>
    <w:rsid w:val="00226424"/>
    <w:rsid w:val="00226915"/>
    <w:rsid w:val="00226D92"/>
    <w:rsid w:val="002272D6"/>
    <w:rsid w:val="002275F6"/>
    <w:rsid w:val="0022778C"/>
    <w:rsid w:val="0022782F"/>
    <w:rsid w:val="00227954"/>
    <w:rsid w:val="00227A81"/>
    <w:rsid w:val="00227B61"/>
    <w:rsid w:val="00227B7D"/>
    <w:rsid w:val="00227E7A"/>
    <w:rsid w:val="00227F9F"/>
    <w:rsid w:val="00230057"/>
    <w:rsid w:val="002301F6"/>
    <w:rsid w:val="00230250"/>
    <w:rsid w:val="00230280"/>
    <w:rsid w:val="00230351"/>
    <w:rsid w:val="0023073D"/>
    <w:rsid w:val="00230962"/>
    <w:rsid w:val="002309C7"/>
    <w:rsid w:val="00230E79"/>
    <w:rsid w:val="00230EC5"/>
    <w:rsid w:val="002313AD"/>
    <w:rsid w:val="00231834"/>
    <w:rsid w:val="00231A6D"/>
    <w:rsid w:val="00231E70"/>
    <w:rsid w:val="002320CD"/>
    <w:rsid w:val="0023237A"/>
    <w:rsid w:val="00232467"/>
    <w:rsid w:val="00232754"/>
    <w:rsid w:val="002327C7"/>
    <w:rsid w:val="002328CC"/>
    <w:rsid w:val="002328E6"/>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12"/>
    <w:rsid w:val="002356A4"/>
    <w:rsid w:val="0023589E"/>
    <w:rsid w:val="00236733"/>
    <w:rsid w:val="00236A44"/>
    <w:rsid w:val="00236B4F"/>
    <w:rsid w:val="0023704E"/>
    <w:rsid w:val="00237093"/>
    <w:rsid w:val="00237640"/>
    <w:rsid w:val="00237730"/>
    <w:rsid w:val="002379CB"/>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E55"/>
    <w:rsid w:val="002425CA"/>
    <w:rsid w:val="0024266A"/>
    <w:rsid w:val="00242EFD"/>
    <w:rsid w:val="002430D6"/>
    <w:rsid w:val="002430F2"/>
    <w:rsid w:val="002434CB"/>
    <w:rsid w:val="002439F4"/>
    <w:rsid w:val="00243A99"/>
    <w:rsid w:val="00243AF0"/>
    <w:rsid w:val="00243B8C"/>
    <w:rsid w:val="00243DD0"/>
    <w:rsid w:val="0024445D"/>
    <w:rsid w:val="002444DC"/>
    <w:rsid w:val="002444FD"/>
    <w:rsid w:val="002445ED"/>
    <w:rsid w:val="002447CB"/>
    <w:rsid w:val="002449CA"/>
    <w:rsid w:val="00244B49"/>
    <w:rsid w:val="002451C1"/>
    <w:rsid w:val="0024521F"/>
    <w:rsid w:val="00245238"/>
    <w:rsid w:val="002456F9"/>
    <w:rsid w:val="002459F1"/>
    <w:rsid w:val="00245B8D"/>
    <w:rsid w:val="002460B5"/>
    <w:rsid w:val="00246301"/>
    <w:rsid w:val="002468AE"/>
    <w:rsid w:val="00247175"/>
    <w:rsid w:val="0024786C"/>
    <w:rsid w:val="00247B22"/>
    <w:rsid w:val="0025066B"/>
    <w:rsid w:val="00250945"/>
    <w:rsid w:val="00250E0E"/>
    <w:rsid w:val="00251165"/>
    <w:rsid w:val="00251213"/>
    <w:rsid w:val="002514CF"/>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074"/>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539"/>
    <w:rsid w:val="00262872"/>
    <w:rsid w:val="002629E8"/>
    <w:rsid w:val="00262F52"/>
    <w:rsid w:val="00262F9C"/>
    <w:rsid w:val="0026318B"/>
    <w:rsid w:val="00263203"/>
    <w:rsid w:val="00263476"/>
    <w:rsid w:val="0026349B"/>
    <w:rsid w:val="0026383D"/>
    <w:rsid w:val="002638F6"/>
    <w:rsid w:val="00263A16"/>
    <w:rsid w:val="00263A60"/>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7A5"/>
    <w:rsid w:val="0026596A"/>
    <w:rsid w:val="00266700"/>
    <w:rsid w:val="00266D1F"/>
    <w:rsid w:val="00266DC7"/>
    <w:rsid w:val="00266EDC"/>
    <w:rsid w:val="0026707D"/>
    <w:rsid w:val="0026724C"/>
    <w:rsid w:val="002672D5"/>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0F5F"/>
    <w:rsid w:val="00271658"/>
    <w:rsid w:val="00271BD5"/>
    <w:rsid w:val="00271ED7"/>
    <w:rsid w:val="00271F04"/>
    <w:rsid w:val="00272125"/>
    <w:rsid w:val="0027228F"/>
    <w:rsid w:val="00272588"/>
    <w:rsid w:val="002726CF"/>
    <w:rsid w:val="0027272B"/>
    <w:rsid w:val="00272B25"/>
    <w:rsid w:val="00272B65"/>
    <w:rsid w:val="00272B6E"/>
    <w:rsid w:val="00272CBD"/>
    <w:rsid w:val="00272F0F"/>
    <w:rsid w:val="0027325C"/>
    <w:rsid w:val="002732E6"/>
    <w:rsid w:val="00273375"/>
    <w:rsid w:val="00273B7A"/>
    <w:rsid w:val="00273B85"/>
    <w:rsid w:val="00273E0E"/>
    <w:rsid w:val="0027420C"/>
    <w:rsid w:val="0027435D"/>
    <w:rsid w:val="0027465F"/>
    <w:rsid w:val="00274ADF"/>
    <w:rsid w:val="00274B08"/>
    <w:rsid w:val="00274C07"/>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77DF3"/>
    <w:rsid w:val="0028014B"/>
    <w:rsid w:val="002801AB"/>
    <w:rsid w:val="00280389"/>
    <w:rsid w:val="002803AE"/>
    <w:rsid w:val="002812D2"/>
    <w:rsid w:val="0028154B"/>
    <w:rsid w:val="00281628"/>
    <w:rsid w:val="00281D30"/>
    <w:rsid w:val="00281D5B"/>
    <w:rsid w:val="00281F71"/>
    <w:rsid w:val="002822B2"/>
    <w:rsid w:val="00283142"/>
    <w:rsid w:val="0028320B"/>
    <w:rsid w:val="002835A8"/>
    <w:rsid w:val="002837E6"/>
    <w:rsid w:val="002838D0"/>
    <w:rsid w:val="002839D0"/>
    <w:rsid w:val="00283A6F"/>
    <w:rsid w:val="00283AB2"/>
    <w:rsid w:val="00283D87"/>
    <w:rsid w:val="00283E7C"/>
    <w:rsid w:val="002840A7"/>
    <w:rsid w:val="002841C4"/>
    <w:rsid w:val="00284648"/>
    <w:rsid w:val="00284866"/>
    <w:rsid w:val="002848B3"/>
    <w:rsid w:val="00284C1D"/>
    <w:rsid w:val="00285020"/>
    <w:rsid w:val="0028509E"/>
    <w:rsid w:val="00285163"/>
    <w:rsid w:val="00285720"/>
    <w:rsid w:val="00285997"/>
    <w:rsid w:val="00285ACA"/>
    <w:rsid w:val="00285CBD"/>
    <w:rsid w:val="00286326"/>
    <w:rsid w:val="0028660B"/>
    <w:rsid w:val="00286D99"/>
    <w:rsid w:val="0028723E"/>
    <w:rsid w:val="00287251"/>
    <w:rsid w:val="002873B3"/>
    <w:rsid w:val="002874FF"/>
    <w:rsid w:val="00287B53"/>
    <w:rsid w:val="00287D0D"/>
    <w:rsid w:val="00287EC2"/>
    <w:rsid w:val="0029046D"/>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A05"/>
    <w:rsid w:val="00292E4C"/>
    <w:rsid w:val="00292F20"/>
    <w:rsid w:val="002930C7"/>
    <w:rsid w:val="0029351C"/>
    <w:rsid w:val="002935F9"/>
    <w:rsid w:val="0029386B"/>
    <w:rsid w:val="00293963"/>
    <w:rsid w:val="00293B8A"/>
    <w:rsid w:val="00293DF6"/>
    <w:rsid w:val="00294066"/>
    <w:rsid w:val="00294209"/>
    <w:rsid w:val="0029431E"/>
    <w:rsid w:val="0029434E"/>
    <w:rsid w:val="00294B7C"/>
    <w:rsid w:val="00294E9C"/>
    <w:rsid w:val="0029505C"/>
    <w:rsid w:val="00295095"/>
    <w:rsid w:val="002952A0"/>
    <w:rsid w:val="00295481"/>
    <w:rsid w:val="002955AE"/>
    <w:rsid w:val="00295991"/>
    <w:rsid w:val="00296119"/>
    <w:rsid w:val="0029620A"/>
    <w:rsid w:val="00296248"/>
    <w:rsid w:val="00296390"/>
    <w:rsid w:val="0029678C"/>
    <w:rsid w:val="00296BE6"/>
    <w:rsid w:val="00296D8E"/>
    <w:rsid w:val="00296E6F"/>
    <w:rsid w:val="00296F89"/>
    <w:rsid w:val="00297286"/>
    <w:rsid w:val="00297340"/>
    <w:rsid w:val="002976AA"/>
    <w:rsid w:val="00297749"/>
    <w:rsid w:val="00297847"/>
    <w:rsid w:val="00297A72"/>
    <w:rsid w:val="002A010C"/>
    <w:rsid w:val="002A0219"/>
    <w:rsid w:val="002A0319"/>
    <w:rsid w:val="002A0C31"/>
    <w:rsid w:val="002A0E71"/>
    <w:rsid w:val="002A0FC7"/>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409B"/>
    <w:rsid w:val="002A411F"/>
    <w:rsid w:val="002A4628"/>
    <w:rsid w:val="002A46F6"/>
    <w:rsid w:val="002A475A"/>
    <w:rsid w:val="002A49D0"/>
    <w:rsid w:val="002A6255"/>
    <w:rsid w:val="002A6459"/>
    <w:rsid w:val="002A6894"/>
    <w:rsid w:val="002A6D80"/>
    <w:rsid w:val="002A6D82"/>
    <w:rsid w:val="002A71AE"/>
    <w:rsid w:val="002A7554"/>
    <w:rsid w:val="002A793B"/>
    <w:rsid w:val="002A7BF1"/>
    <w:rsid w:val="002A7D6E"/>
    <w:rsid w:val="002A7DA4"/>
    <w:rsid w:val="002B01CB"/>
    <w:rsid w:val="002B0334"/>
    <w:rsid w:val="002B0757"/>
    <w:rsid w:val="002B0AB8"/>
    <w:rsid w:val="002B0C4E"/>
    <w:rsid w:val="002B0F2F"/>
    <w:rsid w:val="002B0F47"/>
    <w:rsid w:val="002B1192"/>
    <w:rsid w:val="002B1282"/>
    <w:rsid w:val="002B1464"/>
    <w:rsid w:val="002B16FA"/>
    <w:rsid w:val="002B1895"/>
    <w:rsid w:val="002B1FFF"/>
    <w:rsid w:val="002B21E7"/>
    <w:rsid w:val="002B2672"/>
    <w:rsid w:val="002B287C"/>
    <w:rsid w:val="002B2EDE"/>
    <w:rsid w:val="002B2F75"/>
    <w:rsid w:val="002B303C"/>
    <w:rsid w:val="002B317C"/>
    <w:rsid w:val="002B334B"/>
    <w:rsid w:val="002B338A"/>
    <w:rsid w:val="002B3645"/>
    <w:rsid w:val="002B366E"/>
    <w:rsid w:val="002B3A61"/>
    <w:rsid w:val="002B3E15"/>
    <w:rsid w:val="002B437B"/>
    <w:rsid w:val="002B4482"/>
    <w:rsid w:val="002B450E"/>
    <w:rsid w:val="002B467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12C"/>
    <w:rsid w:val="002B6160"/>
    <w:rsid w:val="002B6431"/>
    <w:rsid w:val="002B663E"/>
    <w:rsid w:val="002B67B5"/>
    <w:rsid w:val="002B6D26"/>
    <w:rsid w:val="002B6EC2"/>
    <w:rsid w:val="002B6EED"/>
    <w:rsid w:val="002B7077"/>
    <w:rsid w:val="002B77D3"/>
    <w:rsid w:val="002B7988"/>
    <w:rsid w:val="002B7C84"/>
    <w:rsid w:val="002B7DC6"/>
    <w:rsid w:val="002B7FBD"/>
    <w:rsid w:val="002C01B5"/>
    <w:rsid w:val="002C01CC"/>
    <w:rsid w:val="002C084C"/>
    <w:rsid w:val="002C086B"/>
    <w:rsid w:val="002C08DD"/>
    <w:rsid w:val="002C0997"/>
    <w:rsid w:val="002C0A3E"/>
    <w:rsid w:val="002C0C10"/>
    <w:rsid w:val="002C0EF1"/>
    <w:rsid w:val="002C1092"/>
    <w:rsid w:val="002C153F"/>
    <w:rsid w:val="002C15DA"/>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660"/>
    <w:rsid w:val="002C37A0"/>
    <w:rsid w:val="002C3961"/>
    <w:rsid w:val="002C398C"/>
    <w:rsid w:val="002C398D"/>
    <w:rsid w:val="002C3C1E"/>
    <w:rsid w:val="002C4013"/>
    <w:rsid w:val="002C4430"/>
    <w:rsid w:val="002C45F8"/>
    <w:rsid w:val="002C4689"/>
    <w:rsid w:val="002C4818"/>
    <w:rsid w:val="002C499F"/>
    <w:rsid w:val="002C4C31"/>
    <w:rsid w:val="002C510C"/>
    <w:rsid w:val="002C55E3"/>
    <w:rsid w:val="002C5785"/>
    <w:rsid w:val="002C586D"/>
    <w:rsid w:val="002C587D"/>
    <w:rsid w:val="002C5C35"/>
    <w:rsid w:val="002C5D3E"/>
    <w:rsid w:val="002C5F7E"/>
    <w:rsid w:val="002C635B"/>
    <w:rsid w:val="002C6474"/>
    <w:rsid w:val="002C6767"/>
    <w:rsid w:val="002C6789"/>
    <w:rsid w:val="002C6B39"/>
    <w:rsid w:val="002C6DC5"/>
    <w:rsid w:val="002C6FE8"/>
    <w:rsid w:val="002C70AB"/>
    <w:rsid w:val="002C70F2"/>
    <w:rsid w:val="002D035A"/>
    <w:rsid w:val="002D06E7"/>
    <w:rsid w:val="002D071D"/>
    <w:rsid w:val="002D0DC0"/>
    <w:rsid w:val="002D0E89"/>
    <w:rsid w:val="002D0ECE"/>
    <w:rsid w:val="002D0ED7"/>
    <w:rsid w:val="002D11E3"/>
    <w:rsid w:val="002D1376"/>
    <w:rsid w:val="002D15E5"/>
    <w:rsid w:val="002D1686"/>
    <w:rsid w:val="002D1A13"/>
    <w:rsid w:val="002D1E68"/>
    <w:rsid w:val="002D1F7D"/>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5A1A"/>
    <w:rsid w:val="002D5F26"/>
    <w:rsid w:val="002D61A3"/>
    <w:rsid w:val="002D6338"/>
    <w:rsid w:val="002D64C5"/>
    <w:rsid w:val="002D6953"/>
    <w:rsid w:val="002D6ADF"/>
    <w:rsid w:val="002D6C1F"/>
    <w:rsid w:val="002D6E72"/>
    <w:rsid w:val="002D72D5"/>
    <w:rsid w:val="002D7360"/>
    <w:rsid w:val="002D75A9"/>
    <w:rsid w:val="002D7B2E"/>
    <w:rsid w:val="002D7EB1"/>
    <w:rsid w:val="002E08C4"/>
    <w:rsid w:val="002E0BA9"/>
    <w:rsid w:val="002E0F83"/>
    <w:rsid w:val="002E0F94"/>
    <w:rsid w:val="002E0FCB"/>
    <w:rsid w:val="002E1112"/>
    <w:rsid w:val="002E1248"/>
    <w:rsid w:val="002E190C"/>
    <w:rsid w:val="002E193F"/>
    <w:rsid w:val="002E19D6"/>
    <w:rsid w:val="002E1AFF"/>
    <w:rsid w:val="002E2241"/>
    <w:rsid w:val="002E22EC"/>
    <w:rsid w:val="002E2308"/>
    <w:rsid w:val="002E2726"/>
    <w:rsid w:val="002E293A"/>
    <w:rsid w:val="002E296C"/>
    <w:rsid w:val="002E2BC8"/>
    <w:rsid w:val="002E2D50"/>
    <w:rsid w:val="002E2DFC"/>
    <w:rsid w:val="002E2F5A"/>
    <w:rsid w:val="002E3067"/>
    <w:rsid w:val="002E31E4"/>
    <w:rsid w:val="002E39D4"/>
    <w:rsid w:val="002E3EC4"/>
    <w:rsid w:val="002E424F"/>
    <w:rsid w:val="002E4808"/>
    <w:rsid w:val="002E4945"/>
    <w:rsid w:val="002E4C8D"/>
    <w:rsid w:val="002E4D51"/>
    <w:rsid w:val="002E4DFF"/>
    <w:rsid w:val="002E4E20"/>
    <w:rsid w:val="002E4F06"/>
    <w:rsid w:val="002E50E5"/>
    <w:rsid w:val="002E5624"/>
    <w:rsid w:val="002E5755"/>
    <w:rsid w:val="002E677A"/>
    <w:rsid w:val="002E683B"/>
    <w:rsid w:val="002E6BB6"/>
    <w:rsid w:val="002E74CF"/>
    <w:rsid w:val="002E75BE"/>
    <w:rsid w:val="002E766A"/>
    <w:rsid w:val="002E7712"/>
    <w:rsid w:val="002E788A"/>
    <w:rsid w:val="002E78F8"/>
    <w:rsid w:val="002F010C"/>
    <w:rsid w:val="002F06CE"/>
    <w:rsid w:val="002F07EB"/>
    <w:rsid w:val="002F0958"/>
    <w:rsid w:val="002F0D6E"/>
    <w:rsid w:val="002F0D70"/>
    <w:rsid w:val="002F0EE3"/>
    <w:rsid w:val="002F0FB3"/>
    <w:rsid w:val="002F107E"/>
    <w:rsid w:val="002F12E2"/>
    <w:rsid w:val="002F14B5"/>
    <w:rsid w:val="002F1811"/>
    <w:rsid w:val="002F18E7"/>
    <w:rsid w:val="002F195C"/>
    <w:rsid w:val="002F200D"/>
    <w:rsid w:val="002F22C6"/>
    <w:rsid w:val="002F238A"/>
    <w:rsid w:val="002F23FA"/>
    <w:rsid w:val="002F24B1"/>
    <w:rsid w:val="002F24BE"/>
    <w:rsid w:val="002F3008"/>
    <w:rsid w:val="002F3167"/>
    <w:rsid w:val="002F31BF"/>
    <w:rsid w:val="002F3248"/>
    <w:rsid w:val="002F3294"/>
    <w:rsid w:val="002F3399"/>
    <w:rsid w:val="002F370C"/>
    <w:rsid w:val="002F3C78"/>
    <w:rsid w:val="002F43A8"/>
    <w:rsid w:val="002F4506"/>
    <w:rsid w:val="002F4578"/>
    <w:rsid w:val="002F47BF"/>
    <w:rsid w:val="002F4F33"/>
    <w:rsid w:val="002F506D"/>
    <w:rsid w:val="002F5891"/>
    <w:rsid w:val="002F58A4"/>
    <w:rsid w:val="002F58BA"/>
    <w:rsid w:val="002F6612"/>
    <w:rsid w:val="002F6B3F"/>
    <w:rsid w:val="002F6F19"/>
    <w:rsid w:val="002F7256"/>
    <w:rsid w:val="002F75C3"/>
    <w:rsid w:val="002F7606"/>
    <w:rsid w:val="002F7A57"/>
    <w:rsid w:val="002F7AE3"/>
    <w:rsid w:val="002F7CD1"/>
    <w:rsid w:val="0030011E"/>
    <w:rsid w:val="00300330"/>
    <w:rsid w:val="00300477"/>
    <w:rsid w:val="00300636"/>
    <w:rsid w:val="00300672"/>
    <w:rsid w:val="00300715"/>
    <w:rsid w:val="00300817"/>
    <w:rsid w:val="00300C31"/>
    <w:rsid w:val="00300C84"/>
    <w:rsid w:val="00300E45"/>
    <w:rsid w:val="00301134"/>
    <w:rsid w:val="003012FB"/>
    <w:rsid w:val="0030155D"/>
    <w:rsid w:val="00301721"/>
    <w:rsid w:val="003019E2"/>
    <w:rsid w:val="00302082"/>
    <w:rsid w:val="00302674"/>
    <w:rsid w:val="0030274D"/>
    <w:rsid w:val="00302B7C"/>
    <w:rsid w:val="00302BE1"/>
    <w:rsid w:val="00302F57"/>
    <w:rsid w:val="00303A9B"/>
    <w:rsid w:val="003042C4"/>
    <w:rsid w:val="0030453A"/>
    <w:rsid w:val="003047A5"/>
    <w:rsid w:val="00304AFD"/>
    <w:rsid w:val="00305360"/>
    <w:rsid w:val="003053D7"/>
    <w:rsid w:val="003059C3"/>
    <w:rsid w:val="00305C53"/>
    <w:rsid w:val="00305D4B"/>
    <w:rsid w:val="0030642A"/>
    <w:rsid w:val="0030679C"/>
    <w:rsid w:val="00306894"/>
    <w:rsid w:val="00306A89"/>
    <w:rsid w:val="00306CFB"/>
    <w:rsid w:val="00306D81"/>
    <w:rsid w:val="00306D8F"/>
    <w:rsid w:val="00306DD1"/>
    <w:rsid w:val="00306E0B"/>
    <w:rsid w:val="003070BA"/>
    <w:rsid w:val="003071F0"/>
    <w:rsid w:val="0030775C"/>
    <w:rsid w:val="0030787F"/>
    <w:rsid w:val="00307987"/>
    <w:rsid w:val="00307B6B"/>
    <w:rsid w:val="00307C2F"/>
    <w:rsid w:val="003100D7"/>
    <w:rsid w:val="003101CE"/>
    <w:rsid w:val="0031042A"/>
    <w:rsid w:val="003105CB"/>
    <w:rsid w:val="003105D5"/>
    <w:rsid w:val="00310861"/>
    <w:rsid w:val="0031097D"/>
    <w:rsid w:val="00310FFE"/>
    <w:rsid w:val="003110C1"/>
    <w:rsid w:val="003112D0"/>
    <w:rsid w:val="00311326"/>
    <w:rsid w:val="003115B1"/>
    <w:rsid w:val="00311600"/>
    <w:rsid w:val="00311BB4"/>
    <w:rsid w:val="00311CE3"/>
    <w:rsid w:val="0031213C"/>
    <w:rsid w:val="00312285"/>
    <w:rsid w:val="003122C6"/>
    <w:rsid w:val="003124E4"/>
    <w:rsid w:val="003126A5"/>
    <w:rsid w:val="003126A9"/>
    <w:rsid w:val="003126EB"/>
    <w:rsid w:val="00312814"/>
    <w:rsid w:val="00312A09"/>
    <w:rsid w:val="00312DE9"/>
    <w:rsid w:val="00313190"/>
    <w:rsid w:val="0031328D"/>
    <w:rsid w:val="00313420"/>
    <w:rsid w:val="00313673"/>
    <w:rsid w:val="00313982"/>
    <w:rsid w:val="00313A55"/>
    <w:rsid w:val="00313A7A"/>
    <w:rsid w:val="00313D30"/>
    <w:rsid w:val="00314086"/>
    <w:rsid w:val="00314255"/>
    <w:rsid w:val="00314286"/>
    <w:rsid w:val="0031492F"/>
    <w:rsid w:val="00314A30"/>
    <w:rsid w:val="00314C2F"/>
    <w:rsid w:val="00314CF5"/>
    <w:rsid w:val="00314D16"/>
    <w:rsid w:val="00314E0B"/>
    <w:rsid w:val="00314E95"/>
    <w:rsid w:val="0031510B"/>
    <w:rsid w:val="00315435"/>
    <w:rsid w:val="00315C04"/>
    <w:rsid w:val="00315E60"/>
    <w:rsid w:val="0031614E"/>
    <w:rsid w:val="0031624B"/>
    <w:rsid w:val="003166A6"/>
    <w:rsid w:val="003168BF"/>
    <w:rsid w:val="00316A6D"/>
    <w:rsid w:val="00316DAF"/>
    <w:rsid w:val="00317896"/>
    <w:rsid w:val="00317A20"/>
    <w:rsid w:val="00317D87"/>
    <w:rsid w:val="00317E1A"/>
    <w:rsid w:val="003202E4"/>
    <w:rsid w:val="003204B4"/>
    <w:rsid w:val="0032074B"/>
    <w:rsid w:val="003208E5"/>
    <w:rsid w:val="00320CBB"/>
    <w:rsid w:val="00320CF6"/>
    <w:rsid w:val="0032123B"/>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BE8"/>
    <w:rsid w:val="00324CFC"/>
    <w:rsid w:val="00325163"/>
    <w:rsid w:val="00325E5B"/>
    <w:rsid w:val="00325FB9"/>
    <w:rsid w:val="0032619B"/>
    <w:rsid w:val="003262A4"/>
    <w:rsid w:val="00326554"/>
    <w:rsid w:val="0032658A"/>
    <w:rsid w:val="0032665E"/>
    <w:rsid w:val="003266A1"/>
    <w:rsid w:val="00326894"/>
    <w:rsid w:val="00326B33"/>
    <w:rsid w:val="00326DFA"/>
    <w:rsid w:val="0032708B"/>
    <w:rsid w:val="00327957"/>
    <w:rsid w:val="003279D7"/>
    <w:rsid w:val="00327D3F"/>
    <w:rsid w:val="00327DF6"/>
    <w:rsid w:val="00327E21"/>
    <w:rsid w:val="00330068"/>
    <w:rsid w:val="003306A3"/>
    <w:rsid w:val="00330712"/>
    <w:rsid w:val="0033073E"/>
    <w:rsid w:val="003307FC"/>
    <w:rsid w:val="00330923"/>
    <w:rsid w:val="00331240"/>
    <w:rsid w:val="0033133C"/>
    <w:rsid w:val="0033141C"/>
    <w:rsid w:val="0033166B"/>
    <w:rsid w:val="00331770"/>
    <w:rsid w:val="00331882"/>
    <w:rsid w:val="00331901"/>
    <w:rsid w:val="00331AF4"/>
    <w:rsid w:val="00331B1E"/>
    <w:rsid w:val="00331BD0"/>
    <w:rsid w:val="00331C4F"/>
    <w:rsid w:val="00331EED"/>
    <w:rsid w:val="00332388"/>
    <w:rsid w:val="0033243D"/>
    <w:rsid w:val="0033261A"/>
    <w:rsid w:val="003328C3"/>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5334"/>
    <w:rsid w:val="00335712"/>
    <w:rsid w:val="00335F96"/>
    <w:rsid w:val="00336325"/>
    <w:rsid w:val="003367A9"/>
    <w:rsid w:val="00336B1A"/>
    <w:rsid w:val="00336BBE"/>
    <w:rsid w:val="003371F0"/>
    <w:rsid w:val="0033732A"/>
    <w:rsid w:val="003373E0"/>
    <w:rsid w:val="00337542"/>
    <w:rsid w:val="00337A0B"/>
    <w:rsid w:val="00340630"/>
    <w:rsid w:val="00340974"/>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39B6"/>
    <w:rsid w:val="00343D6B"/>
    <w:rsid w:val="003445DF"/>
    <w:rsid w:val="003445EB"/>
    <w:rsid w:val="0034479B"/>
    <w:rsid w:val="00344B38"/>
    <w:rsid w:val="0034504C"/>
    <w:rsid w:val="003450FD"/>
    <w:rsid w:val="0034545B"/>
    <w:rsid w:val="00345596"/>
    <w:rsid w:val="0034563D"/>
    <w:rsid w:val="0034565B"/>
    <w:rsid w:val="003456A4"/>
    <w:rsid w:val="003457B0"/>
    <w:rsid w:val="0034594D"/>
    <w:rsid w:val="00345B1A"/>
    <w:rsid w:val="00345C62"/>
    <w:rsid w:val="00346C03"/>
    <w:rsid w:val="00346C09"/>
    <w:rsid w:val="00346F34"/>
    <w:rsid w:val="00346F4C"/>
    <w:rsid w:val="00346FCB"/>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AD8"/>
    <w:rsid w:val="00352B7D"/>
    <w:rsid w:val="003534AC"/>
    <w:rsid w:val="00353CC9"/>
    <w:rsid w:val="00353EFB"/>
    <w:rsid w:val="003540B3"/>
    <w:rsid w:val="003540D9"/>
    <w:rsid w:val="00354118"/>
    <w:rsid w:val="0035411C"/>
    <w:rsid w:val="00354607"/>
    <w:rsid w:val="003548BD"/>
    <w:rsid w:val="00355484"/>
    <w:rsid w:val="00355920"/>
    <w:rsid w:val="00355B80"/>
    <w:rsid w:val="00355CBE"/>
    <w:rsid w:val="00355CD9"/>
    <w:rsid w:val="00355E2E"/>
    <w:rsid w:val="00355FFB"/>
    <w:rsid w:val="003564A6"/>
    <w:rsid w:val="003567D7"/>
    <w:rsid w:val="00356FBC"/>
    <w:rsid w:val="00357A69"/>
    <w:rsid w:val="00357ABE"/>
    <w:rsid w:val="00357E75"/>
    <w:rsid w:val="00357E7A"/>
    <w:rsid w:val="003601F5"/>
    <w:rsid w:val="00360243"/>
    <w:rsid w:val="003602AE"/>
    <w:rsid w:val="003602C0"/>
    <w:rsid w:val="003602F1"/>
    <w:rsid w:val="0036088C"/>
    <w:rsid w:val="00360A4A"/>
    <w:rsid w:val="00360A88"/>
    <w:rsid w:val="00360EB6"/>
    <w:rsid w:val="00360F4B"/>
    <w:rsid w:val="003612C7"/>
    <w:rsid w:val="0036150D"/>
    <w:rsid w:val="00361593"/>
    <w:rsid w:val="00361621"/>
    <w:rsid w:val="00361791"/>
    <w:rsid w:val="00361AC3"/>
    <w:rsid w:val="00361C31"/>
    <w:rsid w:val="00361F7B"/>
    <w:rsid w:val="0036215F"/>
    <w:rsid w:val="00362261"/>
    <w:rsid w:val="00362391"/>
    <w:rsid w:val="00362529"/>
    <w:rsid w:val="003628E5"/>
    <w:rsid w:val="00362942"/>
    <w:rsid w:val="00362F92"/>
    <w:rsid w:val="0036320B"/>
    <w:rsid w:val="00363269"/>
    <w:rsid w:val="00363511"/>
    <w:rsid w:val="00363575"/>
    <w:rsid w:val="00363BB8"/>
    <w:rsid w:val="00363BFA"/>
    <w:rsid w:val="00363EAE"/>
    <w:rsid w:val="00363F7F"/>
    <w:rsid w:val="00363FB0"/>
    <w:rsid w:val="00364218"/>
    <w:rsid w:val="003644F6"/>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7646"/>
    <w:rsid w:val="00367A11"/>
    <w:rsid w:val="00367B8E"/>
    <w:rsid w:val="00367BBC"/>
    <w:rsid w:val="00367CCA"/>
    <w:rsid w:val="00367DA8"/>
    <w:rsid w:val="00367F89"/>
    <w:rsid w:val="00367FAD"/>
    <w:rsid w:val="003709F3"/>
    <w:rsid w:val="00370EEC"/>
    <w:rsid w:val="00371036"/>
    <w:rsid w:val="0037131C"/>
    <w:rsid w:val="0037142C"/>
    <w:rsid w:val="00371B18"/>
    <w:rsid w:val="00371CC9"/>
    <w:rsid w:val="00371F8B"/>
    <w:rsid w:val="00372169"/>
    <w:rsid w:val="00372718"/>
    <w:rsid w:val="00372A65"/>
    <w:rsid w:val="00372B75"/>
    <w:rsid w:val="00372D00"/>
    <w:rsid w:val="00372D07"/>
    <w:rsid w:val="00372DEC"/>
    <w:rsid w:val="0037307F"/>
    <w:rsid w:val="00373627"/>
    <w:rsid w:val="00373743"/>
    <w:rsid w:val="00373ACD"/>
    <w:rsid w:val="00373B9A"/>
    <w:rsid w:val="00373E81"/>
    <w:rsid w:val="00374966"/>
    <w:rsid w:val="003749E9"/>
    <w:rsid w:val="00374A28"/>
    <w:rsid w:val="00374C7A"/>
    <w:rsid w:val="00374D62"/>
    <w:rsid w:val="00374D7A"/>
    <w:rsid w:val="00374E08"/>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9D3"/>
    <w:rsid w:val="00376C32"/>
    <w:rsid w:val="00376F2B"/>
    <w:rsid w:val="00377214"/>
    <w:rsid w:val="00377B16"/>
    <w:rsid w:val="00377C7D"/>
    <w:rsid w:val="00377EE2"/>
    <w:rsid w:val="003801AD"/>
    <w:rsid w:val="003801B8"/>
    <w:rsid w:val="00380406"/>
    <w:rsid w:val="0038059B"/>
    <w:rsid w:val="00380EA0"/>
    <w:rsid w:val="00380EE3"/>
    <w:rsid w:val="00380F59"/>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187"/>
    <w:rsid w:val="00383B97"/>
    <w:rsid w:val="00383EBA"/>
    <w:rsid w:val="003841EF"/>
    <w:rsid w:val="00384256"/>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EB0"/>
    <w:rsid w:val="0038601B"/>
    <w:rsid w:val="003862A0"/>
    <w:rsid w:val="003864EA"/>
    <w:rsid w:val="003866E7"/>
    <w:rsid w:val="00386847"/>
    <w:rsid w:val="00386966"/>
    <w:rsid w:val="003869FC"/>
    <w:rsid w:val="00386A42"/>
    <w:rsid w:val="00386BBB"/>
    <w:rsid w:val="00386C52"/>
    <w:rsid w:val="00386D1E"/>
    <w:rsid w:val="00387553"/>
    <w:rsid w:val="00387A1F"/>
    <w:rsid w:val="00387B02"/>
    <w:rsid w:val="00387B9B"/>
    <w:rsid w:val="00387D43"/>
    <w:rsid w:val="00387DA9"/>
    <w:rsid w:val="00387EFE"/>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B72"/>
    <w:rsid w:val="00391F97"/>
    <w:rsid w:val="00392164"/>
    <w:rsid w:val="0039271F"/>
    <w:rsid w:val="003928A5"/>
    <w:rsid w:val="00392A37"/>
    <w:rsid w:val="00392B67"/>
    <w:rsid w:val="00392BF9"/>
    <w:rsid w:val="00392D94"/>
    <w:rsid w:val="00392E7D"/>
    <w:rsid w:val="003933CF"/>
    <w:rsid w:val="003935F6"/>
    <w:rsid w:val="00393666"/>
    <w:rsid w:val="00393900"/>
    <w:rsid w:val="00393A05"/>
    <w:rsid w:val="00394027"/>
    <w:rsid w:val="003948BF"/>
    <w:rsid w:val="00394A3D"/>
    <w:rsid w:val="00394AF0"/>
    <w:rsid w:val="00394F5E"/>
    <w:rsid w:val="003950EF"/>
    <w:rsid w:val="003951C9"/>
    <w:rsid w:val="00395370"/>
    <w:rsid w:val="00395769"/>
    <w:rsid w:val="003959A2"/>
    <w:rsid w:val="00395A08"/>
    <w:rsid w:val="00395C12"/>
    <w:rsid w:val="003960E3"/>
    <w:rsid w:val="00396E41"/>
    <w:rsid w:val="003970B5"/>
    <w:rsid w:val="0039711C"/>
    <w:rsid w:val="00397789"/>
    <w:rsid w:val="003977E4"/>
    <w:rsid w:val="003978FA"/>
    <w:rsid w:val="0039794B"/>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C9"/>
    <w:rsid w:val="003A26D9"/>
    <w:rsid w:val="003A2921"/>
    <w:rsid w:val="003A2BC8"/>
    <w:rsid w:val="003A2D5C"/>
    <w:rsid w:val="003A3217"/>
    <w:rsid w:val="003A3308"/>
    <w:rsid w:val="003A3347"/>
    <w:rsid w:val="003A3854"/>
    <w:rsid w:val="003A435E"/>
    <w:rsid w:val="003A465B"/>
    <w:rsid w:val="003A5339"/>
    <w:rsid w:val="003A538D"/>
    <w:rsid w:val="003A5637"/>
    <w:rsid w:val="003A5BD8"/>
    <w:rsid w:val="003A5C98"/>
    <w:rsid w:val="003A5D61"/>
    <w:rsid w:val="003A65BD"/>
    <w:rsid w:val="003A67D2"/>
    <w:rsid w:val="003A6A0C"/>
    <w:rsid w:val="003A6DA5"/>
    <w:rsid w:val="003A70D5"/>
    <w:rsid w:val="003A7326"/>
    <w:rsid w:val="003A73BE"/>
    <w:rsid w:val="003A79E3"/>
    <w:rsid w:val="003A7E1B"/>
    <w:rsid w:val="003B01E3"/>
    <w:rsid w:val="003B09B3"/>
    <w:rsid w:val="003B0F9D"/>
    <w:rsid w:val="003B0FE8"/>
    <w:rsid w:val="003B17B1"/>
    <w:rsid w:val="003B1AE0"/>
    <w:rsid w:val="003B1D16"/>
    <w:rsid w:val="003B2243"/>
    <w:rsid w:val="003B2924"/>
    <w:rsid w:val="003B2B1C"/>
    <w:rsid w:val="003B3555"/>
    <w:rsid w:val="003B3CFC"/>
    <w:rsid w:val="003B416B"/>
    <w:rsid w:val="003B4666"/>
    <w:rsid w:val="003B470A"/>
    <w:rsid w:val="003B4AE1"/>
    <w:rsid w:val="003B53D6"/>
    <w:rsid w:val="003B53E5"/>
    <w:rsid w:val="003B5642"/>
    <w:rsid w:val="003B5667"/>
    <w:rsid w:val="003B5769"/>
    <w:rsid w:val="003B585C"/>
    <w:rsid w:val="003B5CBF"/>
    <w:rsid w:val="003B5D97"/>
    <w:rsid w:val="003B5DEA"/>
    <w:rsid w:val="003B60EA"/>
    <w:rsid w:val="003B61E2"/>
    <w:rsid w:val="003B6212"/>
    <w:rsid w:val="003B65DE"/>
    <w:rsid w:val="003B6F7A"/>
    <w:rsid w:val="003B79F5"/>
    <w:rsid w:val="003B7A44"/>
    <w:rsid w:val="003B7C6F"/>
    <w:rsid w:val="003B7F25"/>
    <w:rsid w:val="003C0148"/>
    <w:rsid w:val="003C026C"/>
    <w:rsid w:val="003C0762"/>
    <w:rsid w:val="003C09D1"/>
    <w:rsid w:val="003C1125"/>
    <w:rsid w:val="003C19DC"/>
    <w:rsid w:val="003C1E83"/>
    <w:rsid w:val="003C274C"/>
    <w:rsid w:val="003C277B"/>
    <w:rsid w:val="003C328B"/>
    <w:rsid w:val="003C3BC6"/>
    <w:rsid w:val="003C3BF1"/>
    <w:rsid w:val="003C3D71"/>
    <w:rsid w:val="003C3D8D"/>
    <w:rsid w:val="003C3EFB"/>
    <w:rsid w:val="003C409F"/>
    <w:rsid w:val="003C40D4"/>
    <w:rsid w:val="003C471C"/>
    <w:rsid w:val="003C486A"/>
    <w:rsid w:val="003C4D38"/>
    <w:rsid w:val="003C5617"/>
    <w:rsid w:val="003C5AF2"/>
    <w:rsid w:val="003C5E04"/>
    <w:rsid w:val="003C6058"/>
    <w:rsid w:val="003C61A5"/>
    <w:rsid w:val="003C6202"/>
    <w:rsid w:val="003C632C"/>
    <w:rsid w:val="003C6463"/>
    <w:rsid w:val="003C6483"/>
    <w:rsid w:val="003C65F4"/>
    <w:rsid w:val="003C7F86"/>
    <w:rsid w:val="003D0106"/>
    <w:rsid w:val="003D0216"/>
    <w:rsid w:val="003D030B"/>
    <w:rsid w:val="003D0565"/>
    <w:rsid w:val="003D0A6F"/>
    <w:rsid w:val="003D0C83"/>
    <w:rsid w:val="003D0EB1"/>
    <w:rsid w:val="003D0EC2"/>
    <w:rsid w:val="003D1088"/>
    <w:rsid w:val="003D18AB"/>
    <w:rsid w:val="003D1A8A"/>
    <w:rsid w:val="003D1AA6"/>
    <w:rsid w:val="003D1C2F"/>
    <w:rsid w:val="003D1EC7"/>
    <w:rsid w:val="003D259F"/>
    <w:rsid w:val="003D25AE"/>
    <w:rsid w:val="003D278B"/>
    <w:rsid w:val="003D28AF"/>
    <w:rsid w:val="003D2A5D"/>
    <w:rsid w:val="003D2C1E"/>
    <w:rsid w:val="003D2D48"/>
    <w:rsid w:val="003D340F"/>
    <w:rsid w:val="003D35F9"/>
    <w:rsid w:val="003D37EC"/>
    <w:rsid w:val="003D3A4D"/>
    <w:rsid w:val="003D3FF2"/>
    <w:rsid w:val="003D4F19"/>
    <w:rsid w:val="003D4F92"/>
    <w:rsid w:val="003D525E"/>
    <w:rsid w:val="003D615C"/>
    <w:rsid w:val="003D6195"/>
    <w:rsid w:val="003D6A98"/>
    <w:rsid w:val="003D6D5F"/>
    <w:rsid w:val="003D6EEB"/>
    <w:rsid w:val="003D702F"/>
    <w:rsid w:val="003D7216"/>
    <w:rsid w:val="003D736B"/>
    <w:rsid w:val="003D7AC9"/>
    <w:rsid w:val="003D7EAB"/>
    <w:rsid w:val="003E00B5"/>
    <w:rsid w:val="003E00EA"/>
    <w:rsid w:val="003E013A"/>
    <w:rsid w:val="003E0427"/>
    <w:rsid w:val="003E05D7"/>
    <w:rsid w:val="003E080C"/>
    <w:rsid w:val="003E0A81"/>
    <w:rsid w:val="003E10DA"/>
    <w:rsid w:val="003E1218"/>
    <w:rsid w:val="003E1599"/>
    <w:rsid w:val="003E1C00"/>
    <w:rsid w:val="003E1C0F"/>
    <w:rsid w:val="003E1E63"/>
    <w:rsid w:val="003E1F20"/>
    <w:rsid w:val="003E2017"/>
    <w:rsid w:val="003E2161"/>
    <w:rsid w:val="003E2179"/>
    <w:rsid w:val="003E2427"/>
    <w:rsid w:val="003E2475"/>
    <w:rsid w:val="003E2516"/>
    <w:rsid w:val="003E2610"/>
    <w:rsid w:val="003E2C1B"/>
    <w:rsid w:val="003E31B3"/>
    <w:rsid w:val="003E32F3"/>
    <w:rsid w:val="003E3425"/>
    <w:rsid w:val="003E3649"/>
    <w:rsid w:val="003E3975"/>
    <w:rsid w:val="003E39DE"/>
    <w:rsid w:val="003E3DD5"/>
    <w:rsid w:val="003E3DE9"/>
    <w:rsid w:val="003E44F8"/>
    <w:rsid w:val="003E4713"/>
    <w:rsid w:val="003E478D"/>
    <w:rsid w:val="003E4A7E"/>
    <w:rsid w:val="003E4E65"/>
    <w:rsid w:val="003E4EA1"/>
    <w:rsid w:val="003E54DD"/>
    <w:rsid w:val="003E5A0C"/>
    <w:rsid w:val="003E6180"/>
    <w:rsid w:val="003E63EB"/>
    <w:rsid w:val="003E648E"/>
    <w:rsid w:val="003E683B"/>
    <w:rsid w:val="003E6B45"/>
    <w:rsid w:val="003E6C4A"/>
    <w:rsid w:val="003E6FA7"/>
    <w:rsid w:val="003E74AC"/>
    <w:rsid w:val="003E74DA"/>
    <w:rsid w:val="003E754E"/>
    <w:rsid w:val="003E7585"/>
    <w:rsid w:val="003E763A"/>
    <w:rsid w:val="003E7C73"/>
    <w:rsid w:val="003E7CE4"/>
    <w:rsid w:val="003E7CF8"/>
    <w:rsid w:val="003E7E9D"/>
    <w:rsid w:val="003F0005"/>
    <w:rsid w:val="003F01E8"/>
    <w:rsid w:val="003F04CA"/>
    <w:rsid w:val="003F07E8"/>
    <w:rsid w:val="003F1369"/>
    <w:rsid w:val="003F14E6"/>
    <w:rsid w:val="003F18C1"/>
    <w:rsid w:val="003F19D5"/>
    <w:rsid w:val="003F1FF9"/>
    <w:rsid w:val="003F2068"/>
    <w:rsid w:val="003F225C"/>
    <w:rsid w:val="003F22B4"/>
    <w:rsid w:val="003F22D3"/>
    <w:rsid w:val="003F2473"/>
    <w:rsid w:val="003F26E9"/>
    <w:rsid w:val="003F27AE"/>
    <w:rsid w:val="003F2A1B"/>
    <w:rsid w:val="003F2AD0"/>
    <w:rsid w:val="003F2EF2"/>
    <w:rsid w:val="003F309D"/>
    <w:rsid w:val="003F30B4"/>
    <w:rsid w:val="003F33B3"/>
    <w:rsid w:val="003F348F"/>
    <w:rsid w:val="003F3612"/>
    <w:rsid w:val="003F3879"/>
    <w:rsid w:val="003F38F3"/>
    <w:rsid w:val="003F39D3"/>
    <w:rsid w:val="003F3D20"/>
    <w:rsid w:val="003F43C9"/>
    <w:rsid w:val="003F4543"/>
    <w:rsid w:val="003F45B9"/>
    <w:rsid w:val="003F48F2"/>
    <w:rsid w:val="003F49FC"/>
    <w:rsid w:val="003F4A1D"/>
    <w:rsid w:val="003F4ABB"/>
    <w:rsid w:val="003F566C"/>
    <w:rsid w:val="003F5B73"/>
    <w:rsid w:val="003F622A"/>
    <w:rsid w:val="003F6C73"/>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2EB"/>
    <w:rsid w:val="00402577"/>
    <w:rsid w:val="0040276B"/>
    <w:rsid w:val="004027FF"/>
    <w:rsid w:val="00402817"/>
    <w:rsid w:val="00402823"/>
    <w:rsid w:val="0040294E"/>
    <w:rsid w:val="00402DB0"/>
    <w:rsid w:val="004032BF"/>
    <w:rsid w:val="0040336F"/>
    <w:rsid w:val="0040388D"/>
    <w:rsid w:val="00404079"/>
    <w:rsid w:val="004041F6"/>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D72"/>
    <w:rsid w:val="00405E9C"/>
    <w:rsid w:val="00405EA1"/>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C1D"/>
    <w:rsid w:val="00411D07"/>
    <w:rsid w:val="00411D64"/>
    <w:rsid w:val="00411DAA"/>
    <w:rsid w:val="00411DED"/>
    <w:rsid w:val="00411E68"/>
    <w:rsid w:val="0041235F"/>
    <w:rsid w:val="004126A2"/>
    <w:rsid w:val="00412767"/>
    <w:rsid w:val="00412A9E"/>
    <w:rsid w:val="00412CCC"/>
    <w:rsid w:val="00412CD0"/>
    <w:rsid w:val="00412E2E"/>
    <w:rsid w:val="00412E47"/>
    <w:rsid w:val="004130A7"/>
    <w:rsid w:val="00413572"/>
    <w:rsid w:val="00413B72"/>
    <w:rsid w:val="00413C34"/>
    <w:rsid w:val="00413CE7"/>
    <w:rsid w:val="00413DE8"/>
    <w:rsid w:val="00413E96"/>
    <w:rsid w:val="00413EB3"/>
    <w:rsid w:val="004140E3"/>
    <w:rsid w:val="00414868"/>
    <w:rsid w:val="00414EA8"/>
    <w:rsid w:val="00414EAC"/>
    <w:rsid w:val="00414EF0"/>
    <w:rsid w:val="004154D2"/>
    <w:rsid w:val="004155DB"/>
    <w:rsid w:val="0041575F"/>
    <w:rsid w:val="00416238"/>
    <w:rsid w:val="00416784"/>
    <w:rsid w:val="00416991"/>
    <w:rsid w:val="00416E0E"/>
    <w:rsid w:val="00417034"/>
    <w:rsid w:val="0041709C"/>
    <w:rsid w:val="004170CA"/>
    <w:rsid w:val="004175E3"/>
    <w:rsid w:val="00417A80"/>
    <w:rsid w:val="00417B79"/>
    <w:rsid w:val="00417D2B"/>
    <w:rsid w:val="00417F03"/>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A0A"/>
    <w:rsid w:val="00424B8E"/>
    <w:rsid w:val="00424CBF"/>
    <w:rsid w:val="00425931"/>
    <w:rsid w:val="004259DA"/>
    <w:rsid w:val="00425D69"/>
    <w:rsid w:val="00426225"/>
    <w:rsid w:val="004263BB"/>
    <w:rsid w:val="00426511"/>
    <w:rsid w:val="0042665D"/>
    <w:rsid w:val="00426B55"/>
    <w:rsid w:val="00426DC9"/>
    <w:rsid w:val="00426F92"/>
    <w:rsid w:val="00426FCB"/>
    <w:rsid w:val="0042734F"/>
    <w:rsid w:val="0042735B"/>
    <w:rsid w:val="004275A0"/>
    <w:rsid w:val="00427644"/>
    <w:rsid w:val="00427B5F"/>
    <w:rsid w:val="00427C68"/>
    <w:rsid w:val="00430358"/>
    <w:rsid w:val="00430D1A"/>
    <w:rsid w:val="00430D9A"/>
    <w:rsid w:val="0043102C"/>
    <w:rsid w:val="00431569"/>
    <w:rsid w:val="004315F5"/>
    <w:rsid w:val="0043187E"/>
    <w:rsid w:val="004324BE"/>
    <w:rsid w:val="004324D4"/>
    <w:rsid w:val="0043255F"/>
    <w:rsid w:val="0043269A"/>
    <w:rsid w:val="004329B6"/>
    <w:rsid w:val="00432A28"/>
    <w:rsid w:val="00432CFC"/>
    <w:rsid w:val="00432DC6"/>
    <w:rsid w:val="00432E35"/>
    <w:rsid w:val="00433588"/>
    <w:rsid w:val="00433B4A"/>
    <w:rsid w:val="00433BA8"/>
    <w:rsid w:val="00433CAF"/>
    <w:rsid w:val="00433D3A"/>
    <w:rsid w:val="004340D1"/>
    <w:rsid w:val="004342EC"/>
    <w:rsid w:val="004345DC"/>
    <w:rsid w:val="004346FA"/>
    <w:rsid w:val="004349C2"/>
    <w:rsid w:val="00434CF8"/>
    <w:rsid w:val="00434E7D"/>
    <w:rsid w:val="0043521F"/>
    <w:rsid w:val="004353BC"/>
    <w:rsid w:val="0043584E"/>
    <w:rsid w:val="004358C9"/>
    <w:rsid w:val="00435924"/>
    <w:rsid w:val="00435B30"/>
    <w:rsid w:val="00435CCC"/>
    <w:rsid w:val="004363F9"/>
    <w:rsid w:val="004364CC"/>
    <w:rsid w:val="00436512"/>
    <w:rsid w:val="0043669A"/>
    <w:rsid w:val="004366CF"/>
    <w:rsid w:val="004367A9"/>
    <w:rsid w:val="00436B9E"/>
    <w:rsid w:val="00436F8D"/>
    <w:rsid w:val="004372AD"/>
    <w:rsid w:val="00437AE6"/>
    <w:rsid w:val="00437C0F"/>
    <w:rsid w:val="00437E8E"/>
    <w:rsid w:val="00437F03"/>
    <w:rsid w:val="0044044A"/>
    <w:rsid w:val="004405A4"/>
    <w:rsid w:val="00440702"/>
    <w:rsid w:val="00440A28"/>
    <w:rsid w:val="00440DED"/>
    <w:rsid w:val="00440E40"/>
    <w:rsid w:val="00441807"/>
    <w:rsid w:val="00441BA9"/>
    <w:rsid w:val="00442413"/>
    <w:rsid w:val="004427B2"/>
    <w:rsid w:val="00442832"/>
    <w:rsid w:val="00442D5E"/>
    <w:rsid w:val="00443486"/>
    <w:rsid w:val="0044353D"/>
    <w:rsid w:val="00443673"/>
    <w:rsid w:val="00443829"/>
    <w:rsid w:val="00443BB7"/>
    <w:rsid w:val="00443D5F"/>
    <w:rsid w:val="00443FFD"/>
    <w:rsid w:val="00444162"/>
    <w:rsid w:val="00444714"/>
    <w:rsid w:val="00444912"/>
    <w:rsid w:val="00444C81"/>
    <w:rsid w:val="00444CDB"/>
    <w:rsid w:val="004450A7"/>
    <w:rsid w:val="00445292"/>
    <w:rsid w:val="004452F0"/>
    <w:rsid w:val="0044531A"/>
    <w:rsid w:val="00445EE6"/>
    <w:rsid w:val="00446182"/>
    <w:rsid w:val="0044627C"/>
    <w:rsid w:val="004464CB"/>
    <w:rsid w:val="004466FA"/>
    <w:rsid w:val="004467B2"/>
    <w:rsid w:val="00446B8E"/>
    <w:rsid w:val="00446D8B"/>
    <w:rsid w:val="00446E8B"/>
    <w:rsid w:val="00446E9D"/>
    <w:rsid w:val="00447033"/>
    <w:rsid w:val="00447A70"/>
    <w:rsid w:val="00447B69"/>
    <w:rsid w:val="00447C39"/>
    <w:rsid w:val="00447D35"/>
    <w:rsid w:val="00447F68"/>
    <w:rsid w:val="004500FB"/>
    <w:rsid w:val="00450616"/>
    <w:rsid w:val="004507D9"/>
    <w:rsid w:val="0045192E"/>
    <w:rsid w:val="00451939"/>
    <w:rsid w:val="00451FF3"/>
    <w:rsid w:val="004522A3"/>
    <w:rsid w:val="00452508"/>
    <w:rsid w:val="004526F2"/>
    <w:rsid w:val="00452973"/>
    <w:rsid w:val="00452AFC"/>
    <w:rsid w:val="00452C05"/>
    <w:rsid w:val="00452DD9"/>
    <w:rsid w:val="00452FC2"/>
    <w:rsid w:val="00453435"/>
    <w:rsid w:val="0045388F"/>
    <w:rsid w:val="00453A39"/>
    <w:rsid w:val="00454255"/>
    <w:rsid w:val="00454463"/>
    <w:rsid w:val="00454608"/>
    <w:rsid w:val="00454919"/>
    <w:rsid w:val="004549C6"/>
    <w:rsid w:val="00454CF6"/>
    <w:rsid w:val="00454D5F"/>
    <w:rsid w:val="00454EFD"/>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A08"/>
    <w:rsid w:val="00457A58"/>
    <w:rsid w:val="00457F18"/>
    <w:rsid w:val="00457F96"/>
    <w:rsid w:val="00460538"/>
    <w:rsid w:val="0046086C"/>
    <w:rsid w:val="00460FAB"/>
    <w:rsid w:val="004614FE"/>
    <w:rsid w:val="00461723"/>
    <w:rsid w:val="00461A29"/>
    <w:rsid w:val="00461A87"/>
    <w:rsid w:val="00461CD4"/>
    <w:rsid w:val="00461D8E"/>
    <w:rsid w:val="004623B9"/>
    <w:rsid w:val="00462B52"/>
    <w:rsid w:val="00462F16"/>
    <w:rsid w:val="00463043"/>
    <w:rsid w:val="00463077"/>
    <w:rsid w:val="00463278"/>
    <w:rsid w:val="004632D2"/>
    <w:rsid w:val="004634D4"/>
    <w:rsid w:val="004636EE"/>
    <w:rsid w:val="00463B86"/>
    <w:rsid w:val="00463C88"/>
    <w:rsid w:val="00463CB9"/>
    <w:rsid w:val="00463D11"/>
    <w:rsid w:val="00463E20"/>
    <w:rsid w:val="00463E85"/>
    <w:rsid w:val="00463E8A"/>
    <w:rsid w:val="004643CA"/>
    <w:rsid w:val="0046467D"/>
    <w:rsid w:val="004646FB"/>
    <w:rsid w:val="0046479E"/>
    <w:rsid w:val="004647EE"/>
    <w:rsid w:val="00464979"/>
    <w:rsid w:val="004649FB"/>
    <w:rsid w:val="0046564D"/>
    <w:rsid w:val="004656AE"/>
    <w:rsid w:val="004659B7"/>
    <w:rsid w:val="0046629E"/>
    <w:rsid w:val="0046671C"/>
    <w:rsid w:val="00466753"/>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1F33"/>
    <w:rsid w:val="00472047"/>
    <w:rsid w:val="0047249D"/>
    <w:rsid w:val="004725B9"/>
    <w:rsid w:val="0047261F"/>
    <w:rsid w:val="004726F7"/>
    <w:rsid w:val="00472973"/>
    <w:rsid w:val="004729BD"/>
    <w:rsid w:val="004729C5"/>
    <w:rsid w:val="00472DB1"/>
    <w:rsid w:val="00472ECF"/>
    <w:rsid w:val="00473077"/>
    <w:rsid w:val="004731D4"/>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89D"/>
    <w:rsid w:val="00476D7A"/>
    <w:rsid w:val="00476E13"/>
    <w:rsid w:val="004770E1"/>
    <w:rsid w:val="004771B1"/>
    <w:rsid w:val="004771B3"/>
    <w:rsid w:val="00477606"/>
    <w:rsid w:val="00477737"/>
    <w:rsid w:val="00477911"/>
    <w:rsid w:val="00477A5A"/>
    <w:rsid w:val="00477C3F"/>
    <w:rsid w:val="00477C7F"/>
    <w:rsid w:val="00477CAD"/>
    <w:rsid w:val="004802A8"/>
    <w:rsid w:val="00480383"/>
    <w:rsid w:val="0048046F"/>
    <w:rsid w:val="00480664"/>
    <w:rsid w:val="004808CA"/>
    <w:rsid w:val="00480AEB"/>
    <w:rsid w:val="00480BF4"/>
    <w:rsid w:val="00480DCF"/>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B80"/>
    <w:rsid w:val="00482C92"/>
    <w:rsid w:val="00482EC1"/>
    <w:rsid w:val="00482EFA"/>
    <w:rsid w:val="0048313E"/>
    <w:rsid w:val="004837EE"/>
    <w:rsid w:val="00483D69"/>
    <w:rsid w:val="00483FE3"/>
    <w:rsid w:val="004842A2"/>
    <w:rsid w:val="004844E1"/>
    <w:rsid w:val="00484639"/>
    <w:rsid w:val="004848DA"/>
    <w:rsid w:val="00484A08"/>
    <w:rsid w:val="00484E53"/>
    <w:rsid w:val="004853D8"/>
    <w:rsid w:val="00485408"/>
    <w:rsid w:val="00485624"/>
    <w:rsid w:val="00485677"/>
    <w:rsid w:val="004856BA"/>
    <w:rsid w:val="004858A7"/>
    <w:rsid w:val="004858D0"/>
    <w:rsid w:val="00485C8B"/>
    <w:rsid w:val="00486250"/>
    <w:rsid w:val="00486341"/>
    <w:rsid w:val="00486429"/>
    <w:rsid w:val="004864CF"/>
    <w:rsid w:val="004868A5"/>
    <w:rsid w:val="00486AC7"/>
    <w:rsid w:val="00486EE2"/>
    <w:rsid w:val="00486FD7"/>
    <w:rsid w:val="0048748C"/>
    <w:rsid w:val="004876A4"/>
    <w:rsid w:val="0048793B"/>
    <w:rsid w:val="00487951"/>
    <w:rsid w:val="00487E60"/>
    <w:rsid w:val="00487FF2"/>
    <w:rsid w:val="0049024E"/>
    <w:rsid w:val="00490397"/>
    <w:rsid w:val="004907E9"/>
    <w:rsid w:val="00490AA2"/>
    <w:rsid w:val="00490B97"/>
    <w:rsid w:val="00491134"/>
    <w:rsid w:val="0049125E"/>
    <w:rsid w:val="004915BF"/>
    <w:rsid w:val="00491715"/>
    <w:rsid w:val="004917BA"/>
    <w:rsid w:val="00492246"/>
    <w:rsid w:val="00492ACB"/>
    <w:rsid w:val="00492C8B"/>
    <w:rsid w:val="00492D8C"/>
    <w:rsid w:val="00492FF3"/>
    <w:rsid w:val="004933F0"/>
    <w:rsid w:val="00493522"/>
    <w:rsid w:val="004935B5"/>
    <w:rsid w:val="00493979"/>
    <w:rsid w:val="004939E9"/>
    <w:rsid w:val="0049416F"/>
    <w:rsid w:val="00494456"/>
    <w:rsid w:val="00494961"/>
    <w:rsid w:val="00494A19"/>
    <w:rsid w:val="00494A23"/>
    <w:rsid w:val="00494A5C"/>
    <w:rsid w:val="00494A8B"/>
    <w:rsid w:val="00494AF8"/>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B5B"/>
    <w:rsid w:val="004A1C10"/>
    <w:rsid w:val="004A1C89"/>
    <w:rsid w:val="004A1DFA"/>
    <w:rsid w:val="004A22B9"/>
    <w:rsid w:val="004A250F"/>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993"/>
    <w:rsid w:val="004A59D0"/>
    <w:rsid w:val="004A5CC3"/>
    <w:rsid w:val="004A5F2C"/>
    <w:rsid w:val="004A626E"/>
    <w:rsid w:val="004A65EC"/>
    <w:rsid w:val="004A6689"/>
    <w:rsid w:val="004A6833"/>
    <w:rsid w:val="004A68D8"/>
    <w:rsid w:val="004A69A7"/>
    <w:rsid w:val="004A6AA8"/>
    <w:rsid w:val="004A6BA1"/>
    <w:rsid w:val="004A6D3A"/>
    <w:rsid w:val="004A6F69"/>
    <w:rsid w:val="004A72B1"/>
    <w:rsid w:val="004A73CD"/>
    <w:rsid w:val="004A7B03"/>
    <w:rsid w:val="004A7BA1"/>
    <w:rsid w:val="004A7C69"/>
    <w:rsid w:val="004B0045"/>
    <w:rsid w:val="004B00AF"/>
    <w:rsid w:val="004B0427"/>
    <w:rsid w:val="004B0468"/>
    <w:rsid w:val="004B0A6A"/>
    <w:rsid w:val="004B0B0B"/>
    <w:rsid w:val="004B13E1"/>
    <w:rsid w:val="004B14BA"/>
    <w:rsid w:val="004B1542"/>
    <w:rsid w:val="004B1590"/>
    <w:rsid w:val="004B1FD9"/>
    <w:rsid w:val="004B21BA"/>
    <w:rsid w:val="004B241C"/>
    <w:rsid w:val="004B24CA"/>
    <w:rsid w:val="004B288D"/>
    <w:rsid w:val="004B291F"/>
    <w:rsid w:val="004B2930"/>
    <w:rsid w:val="004B29D0"/>
    <w:rsid w:val="004B29EF"/>
    <w:rsid w:val="004B2A28"/>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2CF"/>
    <w:rsid w:val="004B53A2"/>
    <w:rsid w:val="004B5492"/>
    <w:rsid w:val="004B57F0"/>
    <w:rsid w:val="004B5957"/>
    <w:rsid w:val="004B599F"/>
    <w:rsid w:val="004B5B97"/>
    <w:rsid w:val="004B5C06"/>
    <w:rsid w:val="004B647A"/>
    <w:rsid w:val="004B657D"/>
    <w:rsid w:val="004B6639"/>
    <w:rsid w:val="004B66B0"/>
    <w:rsid w:val="004B6884"/>
    <w:rsid w:val="004B6A6C"/>
    <w:rsid w:val="004B6B07"/>
    <w:rsid w:val="004B70EF"/>
    <w:rsid w:val="004B7326"/>
    <w:rsid w:val="004B789E"/>
    <w:rsid w:val="004B795B"/>
    <w:rsid w:val="004B7BDF"/>
    <w:rsid w:val="004B7C0E"/>
    <w:rsid w:val="004B7DAF"/>
    <w:rsid w:val="004B7E8D"/>
    <w:rsid w:val="004C0103"/>
    <w:rsid w:val="004C0152"/>
    <w:rsid w:val="004C01E3"/>
    <w:rsid w:val="004C02FC"/>
    <w:rsid w:val="004C0332"/>
    <w:rsid w:val="004C0381"/>
    <w:rsid w:val="004C04C4"/>
    <w:rsid w:val="004C092E"/>
    <w:rsid w:val="004C0F48"/>
    <w:rsid w:val="004C1290"/>
    <w:rsid w:val="004C1854"/>
    <w:rsid w:val="004C20D7"/>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5F88"/>
    <w:rsid w:val="004C65A8"/>
    <w:rsid w:val="004C6826"/>
    <w:rsid w:val="004C6949"/>
    <w:rsid w:val="004C6B26"/>
    <w:rsid w:val="004C6B93"/>
    <w:rsid w:val="004C6BA3"/>
    <w:rsid w:val="004C6BA5"/>
    <w:rsid w:val="004C6BC6"/>
    <w:rsid w:val="004C6C01"/>
    <w:rsid w:val="004C70F0"/>
    <w:rsid w:val="004C72F3"/>
    <w:rsid w:val="004C7355"/>
    <w:rsid w:val="004C76F8"/>
    <w:rsid w:val="004C7808"/>
    <w:rsid w:val="004C7AC7"/>
    <w:rsid w:val="004C7C90"/>
    <w:rsid w:val="004D05F5"/>
    <w:rsid w:val="004D119F"/>
    <w:rsid w:val="004D171B"/>
    <w:rsid w:val="004D174E"/>
    <w:rsid w:val="004D1771"/>
    <w:rsid w:val="004D1FEE"/>
    <w:rsid w:val="004D21DA"/>
    <w:rsid w:val="004D2A1C"/>
    <w:rsid w:val="004D2C32"/>
    <w:rsid w:val="004D2E5E"/>
    <w:rsid w:val="004D3442"/>
    <w:rsid w:val="004D34A8"/>
    <w:rsid w:val="004D3A5F"/>
    <w:rsid w:val="004D3A8F"/>
    <w:rsid w:val="004D3DCB"/>
    <w:rsid w:val="004D42C7"/>
    <w:rsid w:val="004D437B"/>
    <w:rsid w:val="004D437F"/>
    <w:rsid w:val="004D440D"/>
    <w:rsid w:val="004D4423"/>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90F"/>
    <w:rsid w:val="004E0EB5"/>
    <w:rsid w:val="004E1152"/>
    <w:rsid w:val="004E11F2"/>
    <w:rsid w:val="004E155E"/>
    <w:rsid w:val="004E158A"/>
    <w:rsid w:val="004E1659"/>
    <w:rsid w:val="004E1A7B"/>
    <w:rsid w:val="004E1E8C"/>
    <w:rsid w:val="004E2171"/>
    <w:rsid w:val="004E229E"/>
    <w:rsid w:val="004E2330"/>
    <w:rsid w:val="004E25E0"/>
    <w:rsid w:val="004E2ACA"/>
    <w:rsid w:val="004E2EA0"/>
    <w:rsid w:val="004E301D"/>
    <w:rsid w:val="004E3021"/>
    <w:rsid w:val="004E3108"/>
    <w:rsid w:val="004E3450"/>
    <w:rsid w:val="004E3602"/>
    <w:rsid w:val="004E3B79"/>
    <w:rsid w:val="004E3B8E"/>
    <w:rsid w:val="004E3CBB"/>
    <w:rsid w:val="004E3E54"/>
    <w:rsid w:val="004E410F"/>
    <w:rsid w:val="004E45EF"/>
    <w:rsid w:val="004E47F9"/>
    <w:rsid w:val="004E491B"/>
    <w:rsid w:val="004E4DAB"/>
    <w:rsid w:val="004E4E6D"/>
    <w:rsid w:val="004E53AA"/>
    <w:rsid w:val="004E5D03"/>
    <w:rsid w:val="004E5F15"/>
    <w:rsid w:val="004E6185"/>
    <w:rsid w:val="004E6273"/>
    <w:rsid w:val="004E63E4"/>
    <w:rsid w:val="004E6872"/>
    <w:rsid w:val="004E6E98"/>
    <w:rsid w:val="004E719A"/>
    <w:rsid w:val="004E7302"/>
    <w:rsid w:val="004E7775"/>
    <w:rsid w:val="004E7BD8"/>
    <w:rsid w:val="004E7C38"/>
    <w:rsid w:val="004E7D4F"/>
    <w:rsid w:val="004E7F73"/>
    <w:rsid w:val="004F0313"/>
    <w:rsid w:val="004F037A"/>
    <w:rsid w:val="004F0726"/>
    <w:rsid w:val="004F09D7"/>
    <w:rsid w:val="004F1545"/>
    <w:rsid w:val="004F15B5"/>
    <w:rsid w:val="004F1812"/>
    <w:rsid w:val="004F1853"/>
    <w:rsid w:val="004F1897"/>
    <w:rsid w:val="004F199F"/>
    <w:rsid w:val="004F1A4A"/>
    <w:rsid w:val="004F1A7B"/>
    <w:rsid w:val="004F1DDE"/>
    <w:rsid w:val="004F20D7"/>
    <w:rsid w:val="004F2875"/>
    <w:rsid w:val="004F2AB8"/>
    <w:rsid w:val="004F2AD7"/>
    <w:rsid w:val="004F3074"/>
    <w:rsid w:val="004F36D0"/>
    <w:rsid w:val="004F3955"/>
    <w:rsid w:val="004F3CFD"/>
    <w:rsid w:val="004F3F7F"/>
    <w:rsid w:val="004F4233"/>
    <w:rsid w:val="004F44D2"/>
    <w:rsid w:val="004F4857"/>
    <w:rsid w:val="004F492C"/>
    <w:rsid w:val="004F4B8A"/>
    <w:rsid w:val="004F4C92"/>
    <w:rsid w:val="004F4E6C"/>
    <w:rsid w:val="004F4EC3"/>
    <w:rsid w:val="004F4F07"/>
    <w:rsid w:val="004F5740"/>
    <w:rsid w:val="004F5ABD"/>
    <w:rsid w:val="004F5E9A"/>
    <w:rsid w:val="004F611A"/>
    <w:rsid w:val="004F61A5"/>
    <w:rsid w:val="004F637F"/>
    <w:rsid w:val="004F6423"/>
    <w:rsid w:val="004F6462"/>
    <w:rsid w:val="004F67E6"/>
    <w:rsid w:val="004F6A55"/>
    <w:rsid w:val="004F70EC"/>
    <w:rsid w:val="004F7118"/>
    <w:rsid w:val="004F72D4"/>
    <w:rsid w:val="004F7413"/>
    <w:rsid w:val="004F74B5"/>
    <w:rsid w:val="004F75C2"/>
    <w:rsid w:val="004F77CF"/>
    <w:rsid w:val="004F795A"/>
    <w:rsid w:val="004F7B24"/>
    <w:rsid w:val="004F7E2B"/>
    <w:rsid w:val="004F7E5F"/>
    <w:rsid w:val="004F7F9F"/>
    <w:rsid w:val="00500005"/>
    <w:rsid w:val="0050099E"/>
    <w:rsid w:val="005009AB"/>
    <w:rsid w:val="00500D3F"/>
    <w:rsid w:val="0050110A"/>
    <w:rsid w:val="0050120D"/>
    <w:rsid w:val="005014A3"/>
    <w:rsid w:val="00501801"/>
    <w:rsid w:val="00501BC1"/>
    <w:rsid w:val="00501FDE"/>
    <w:rsid w:val="005020B3"/>
    <w:rsid w:val="00502465"/>
    <w:rsid w:val="0050255C"/>
    <w:rsid w:val="00502603"/>
    <w:rsid w:val="005028DE"/>
    <w:rsid w:val="005032D7"/>
    <w:rsid w:val="005033A3"/>
    <w:rsid w:val="00503518"/>
    <w:rsid w:val="00503722"/>
    <w:rsid w:val="0050396B"/>
    <w:rsid w:val="00503B39"/>
    <w:rsid w:val="00503B47"/>
    <w:rsid w:val="00504936"/>
    <w:rsid w:val="00504AFB"/>
    <w:rsid w:val="00504B60"/>
    <w:rsid w:val="00504E89"/>
    <w:rsid w:val="00504FDD"/>
    <w:rsid w:val="005051D9"/>
    <w:rsid w:val="00505359"/>
    <w:rsid w:val="00505B0C"/>
    <w:rsid w:val="005061B7"/>
    <w:rsid w:val="005062A4"/>
    <w:rsid w:val="005065D8"/>
    <w:rsid w:val="005065E6"/>
    <w:rsid w:val="005066BC"/>
    <w:rsid w:val="00506B0D"/>
    <w:rsid w:val="00507032"/>
    <w:rsid w:val="00507BA3"/>
    <w:rsid w:val="00507CE1"/>
    <w:rsid w:val="005100C1"/>
    <w:rsid w:val="0051016E"/>
    <w:rsid w:val="00510439"/>
    <w:rsid w:val="00510522"/>
    <w:rsid w:val="00510BF0"/>
    <w:rsid w:val="00510C37"/>
    <w:rsid w:val="00510D27"/>
    <w:rsid w:val="00510F3E"/>
    <w:rsid w:val="00511296"/>
    <w:rsid w:val="0051130B"/>
    <w:rsid w:val="00511388"/>
    <w:rsid w:val="00511987"/>
    <w:rsid w:val="00511C94"/>
    <w:rsid w:val="00511CC8"/>
    <w:rsid w:val="00511EE5"/>
    <w:rsid w:val="0051208C"/>
    <w:rsid w:val="005122A7"/>
    <w:rsid w:val="00512414"/>
    <w:rsid w:val="00512575"/>
    <w:rsid w:val="005127EA"/>
    <w:rsid w:val="0051285B"/>
    <w:rsid w:val="005128E8"/>
    <w:rsid w:val="00512945"/>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BD0"/>
    <w:rsid w:val="00516E40"/>
    <w:rsid w:val="00516F3E"/>
    <w:rsid w:val="00517096"/>
    <w:rsid w:val="00517654"/>
    <w:rsid w:val="0052063B"/>
    <w:rsid w:val="00520E39"/>
    <w:rsid w:val="00521264"/>
    <w:rsid w:val="005215D3"/>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6AE"/>
    <w:rsid w:val="005236BF"/>
    <w:rsid w:val="00523756"/>
    <w:rsid w:val="00523ECF"/>
    <w:rsid w:val="0052419C"/>
    <w:rsid w:val="005246F5"/>
    <w:rsid w:val="00524C7A"/>
    <w:rsid w:val="005252F1"/>
    <w:rsid w:val="0052560F"/>
    <w:rsid w:val="00525BC2"/>
    <w:rsid w:val="005263E0"/>
    <w:rsid w:val="00526522"/>
    <w:rsid w:val="00526666"/>
    <w:rsid w:val="0052677E"/>
    <w:rsid w:val="00526BDF"/>
    <w:rsid w:val="00526FED"/>
    <w:rsid w:val="005271B1"/>
    <w:rsid w:val="00527289"/>
    <w:rsid w:val="0052750A"/>
    <w:rsid w:val="00527624"/>
    <w:rsid w:val="00527780"/>
    <w:rsid w:val="0052781B"/>
    <w:rsid w:val="00527F14"/>
    <w:rsid w:val="005306EC"/>
    <w:rsid w:val="0053084C"/>
    <w:rsid w:val="00530F87"/>
    <w:rsid w:val="00531315"/>
    <w:rsid w:val="0053143A"/>
    <w:rsid w:val="00531E81"/>
    <w:rsid w:val="005320F4"/>
    <w:rsid w:val="0053219D"/>
    <w:rsid w:val="005321A4"/>
    <w:rsid w:val="00532523"/>
    <w:rsid w:val="00532616"/>
    <w:rsid w:val="00532913"/>
    <w:rsid w:val="0053297B"/>
    <w:rsid w:val="00532A67"/>
    <w:rsid w:val="00532B14"/>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13"/>
    <w:rsid w:val="00535C3F"/>
    <w:rsid w:val="00535F27"/>
    <w:rsid w:val="00535FF9"/>
    <w:rsid w:val="005365C0"/>
    <w:rsid w:val="0053690A"/>
    <w:rsid w:val="0053695D"/>
    <w:rsid w:val="00536D89"/>
    <w:rsid w:val="00536E41"/>
    <w:rsid w:val="0053717F"/>
    <w:rsid w:val="00537200"/>
    <w:rsid w:val="00537F9E"/>
    <w:rsid w:val="005400BB"/>
    <w:rsid w:val="005408BF"/>
    <w:rsid w:val="00540939"/>
    <w:rsid w:val="00540A2D"/>
    <w:rsid w:val="00540D60"/>
    <w:rsid w:val="0054108F"/>
    <w:rsid w:val="00541687"/>
    <w:rsid w:val="005418A1"/>
    <w:rsid w:val="0054194D"/>
    <w:rsid w:val="00541C2B"/>
    <w:rsid w:val="00541D64"/>
    <w:rsid w:val="00541DC2"/>
    <w:rsid w:val="00542185"/>
    <w:rsid w:val="00542217"/>
    <w:rsid w:val="005425AD"/>
    <w:rsid w:val="00542E53"/>
    <w:rsid w:val="00542F1C"/>
    <w:rsid w:val="00542F61"/>
    <w:rsid w:val="00542FAB"/>
    <w:rsid w:val="00543125"/>
    <w:rsid w:val="00543C2A"/>
    <w:rsid w:val="00543F4F"/>
    <w:rsid w:val="00543FB7"/>
    <w:rsid w:val="00544013"/>
    <w:rsid w:val="00544325"/>
    <w:rsid w:val="005446AF"/>
    <w:rsid w:val="005446E6"/>
    <w:rsid w:val="00544992"/>
    <w:rsid w:val="00544C4B"/>
    <w:rsid w:val="005453F5"/>
    <w:rsid w:val="00545564"/>
    <w:rsid w:val="005458A0"/>
    <w:rsid w:val="00545A0D"/>
    <w:rsid w:val="00545A77"/>
    <w:rsid w:val="00545BEF"/>
    <w:rsid w:val="00545E08"/>
    <w:rsid w:val="00545E39"/>
    <w:rsid w:val="005462F5"/>
    <w:rsid w:val="0054684D"/>
    <w:rsid w:val="0054698B"/>
    <w:rsid w:val="00546A18"/>
    <w:rsid w:val="00546BDD"/>
    <w:rsid w:val="005476CB"/>
    <w:rsid w:val="005477EB"/>
    <w:rsid w:val="00547977"/>
    <w:rsid w:val="00547AD7"/>
    <w:rsid w:val="00550216"/>
    <w:rsid w:val="005506AA"/>
    <w:rsid w:val="005509C2"/>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70"/>
    <w:rsid w:val="005529D0"/>
    <w:rsid w:val="00552A6E"/>
    <w:rsid w:val="00553009"/>
    <w:rsid w:val="00553144"/>
    <w:rsid w:val="00553538"/>
    <w:rsid w:val="005537F1"/>
    <w:rsid w:val="00553C62"/>
    <w:rsid w:val="00553C86"/>
    <w:rsid w:val="005543E1"/>
    <w:rsid w:val="005545F0"/>
    <w:rsid w:val="00554630"/>
    <w:rsid w:val="005548F1"/>
    <w:rsid w:val="00554AE4"/>
    <w:rsid w:val="00554AF6"/>
    <w:rsid w:val="00554B85"/>
    <w:rsid w:val="00554BB7"/>
    <w:rsid w:val="0055542B"/>
    <w:rsid w:val="005554C5"/>
    <w:rsid w:val="00555562"/>
    <w:rsid w:val="00555918"/>
    <w:rsid w:val="00555A72"/>
    <w:rsid w:val="00555F51"/>
    <w:rsid w:val="00555FF3"/>
    <w:rsid w:val="005560A7"/>
    <w:rsid w:val="00556140"/>
    <w:rsid w:val="005562C9"/>
    <w:rsid w:val="0055632A"/>
    <w:rsid w:val="0055647D"/>
    <w:rsid w:val="00556AB0"/>
    <w:rsid w:val="00556C7F"/>
    <w:rsid w:val="00556E4A"/>
    <w:rsid w:val="0055734D"/>
    <w:rsid w:val="005574BE"/>
    <w:rsid w:val="005576D0"/>
    <w:rsid w:val="005579A7"/>
    <w:rsid w:val="00560701"/>
    <w:rsid w:val="00560844"/>
    <w:rsid w:val="00560880"/>
    <w:rsid w:val="00560A23"/>
    <w:rsid w:val="00560A90"/>
    <w:rsid w:val="00560E6A"/>
    <w:rsid w:val="00560F2F"/>
    <w:rsid w:val="005611A2"/>
    <w:rsid w:val="005612EB"/>
    <w:rsid w:val="00561591"/>
    <w:rsid w:val="005617CD"/>
    <w:rsid w:val="0056186D"/>
    <w:rsid w:val="00561920"/>
    <w:rsid w:val="00561A4F"/>
    <w:rsid w:val="00561B40"/>
    <w:rsid w:val="005621F5"/>
    <w:rsid w:val="0056237F"/>
    <w:rsid w:val="0056254D"/>
    <w:rsid w:val="00562B0E"/>
    <w:rsid w:val="00562D95"/>
    <w:rsid w:val="00562DE0"/>
    <w:rsid w:val="00562FCC"/>
    <w:rsid w:val="0056301C"/>
    <w:rsid w:val="00563085"/>
    <w:rsid w:val="0056337A"/>
    <w:rsid w:val="005639DF"/>
    <w:rsid w:val="00563AF7"/>
    <w:rsid w:val="00563C84"/>
    <w:rsid w:val="00563E38"/>
    <w:rsid w:val="00564127"/>
    <w:rsid w:val="00564544"/>
    <w:rsid w:val="00564563"/>
    <w:rsid w:val="005645B1"/>
    <w:rsid w:val="0056492B"/>
    <w:rsid w:val="005652C4"/>
    <w:rsid w:val="005654E5"/>
    <w:rsid w:val="00565B17"/>
    <w:rsid w:val="00565BE9"/>
    <w:rsid w:val="00565CFA"/>
    <w:rsid w:val="00565E1C"/>
    <w:rsid w:val="00565EC2"/>
    <w:rsid w:val="00566056"/>
    <w:rsid w:val="00566101"/>
    <w:rsid w:val="005663C9"/>
    <w:rsid w:val="00566B1F"/>
    <w:rsid w:val="00567135"/>
    <w:rsid w:val="005671C3"/>
    <w:rsid w:val="0056753B"/>
    <w:rsid w:val="005676DF"/>
    <w:rsid w:val="00567763"/>
    <w:rsid w:val="00567FE0"/>
    <w:rsid w:val="00570018"/>
    <w:rsid w:val="005700B5"/>
    <w:rsid w:val="00570419"/>
    <w:rsid w:val="0057051E"/>
    <w:rsid w:val="005705AE"/>
    <w:rsid w:val="005708E6"/>
    <w:rsid w:val="00570B6A"/>
    <w:rsid w:val="00570BA5"/>
    <w:rsid w:val="00571454"/>
    <w:rsid w:val="00571585"/>
    <w:rsid w:val="00571640"/>
    <w:rsid w:val="005718FB"/>
    <w:rsid w:val="00571C91"/>
    <w:rsid w:val="00571CC9"/>
    <w:rsid w:val="0057264E"/>
    <w:rsid w:val="005728C9"/>
    <w:rsid w:val="005729A3"/>
    <w:rsid w:val="00572C0B"/>
    <w:rsid w:val="00572CCB"/>
    <w:rsid w:val="00572D17"/>
    <w:rsid w:val="00572E45"/>
    <w:rsid w:val="005731CD"/>
    <w:rsid w:val="005734B8"/>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00C"/>
    <w:rsid w:val="00576364"/>
    <w:rsid w:val="005769FE"/>
    <w:rsid w:val="00576C13"/>
    <w:rsid w:val="00576D0A"/>
    <w:rsid w:val="00576EF2"/>
    <w:rsid w:val="0057780A"/>
    <w:rsid w:val="005778D3"/>
    <w:rsid w:val="005778DE"/>
    <w:rsid w:val="00577C09"/>
    <w:rsid w:val="00577D14"/>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450"/>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90543"/>
    <w:rsid w:val="00590604"/>
    <w:rsid w:val="0059088D"/>
    <w:rsid w:val="005908E7"/>
    <w:rsid w:val="0059095E"/>
    <w:rsid w:val="00590F78"/>
    <w:rsid w:val="005913A3"/>
    <w:rsid w:val="005913DA"/>
    <w:rsid w:val="00591B0C"/>
    <w:rsid w:val="00591B80"/>
    <w:rsid w:val="00591C22"/>
    <w:rsid w:val="00591FCA"/>
    <w:rsid w:val="00592508"/>
    <w:rsid w:val="00592B02"/>
    <w:rsid w:val="00592B4D"/>
    <w:rsid w:val="00593925"/>
    <w:rsid w:val="00593AE4"/>
    <w:rsid w:val="00593F56"/>
    <w:rsid w:val="0059449D"/>
    <w:rsid w:val="005946DA"/>
    <w:rsid w:val="005946DB"/>
    <w:rsid w:val="00594952"/>
    <w:rsid w:val="00594F3D"/>
    <w:rsid w:val="00595270"/>
    <w:rsid w:val="005953AC"/>
    <w:rsid w:val="005955D2"/>
    <w:rsid w:val="005957A4"/>
    <w:rsid w:val="005959D9"/>
    <w:rsid w:val="00595A5B"/>
    <w:rsid w:val="00596118"/>
    <w:rsid w:val="0059615C"/>
    <w:rsid w:val="00596178"/>
    <w:rsid w:val="00596261"/>
    <w:rsid w:val="005962E9"/>
    <w:rsid w:val="00596333"/>
    <w:rsid w:val="005967A9"/>
    <w:rsid w:val="00596F3B"/>
    <w:rsid w:val="0059732A"/>
    <w:rsid w:val="00597E28"/>
    <w:rsid w:val="005A00B7"/>
    <w:rsid w:val="005A02E7"/>
    <w:rsid w:val="005A0CED"/>
    <w:rsid w:val="005A0E45"/>
    <w:rsid w:val="005A1007"/>
    <w:rsid w:val="005A10AF"/>
    <w:rsid w:val="005A1298"/>
    <w:rsid w:val="005A135E"/>
    <w:rsid w:val="005A1672"/>
    <w:rsid w:val="005A1E58"/>
    <w:rsid w:val="005A25CC"/>
    <w:rsid w:val="005A2828"/>
    <w:rsid w:val="005A2BD2"/>
    <w:rsid w:val="005A2E3D"/>
    <w:rsid w:val="005A2E46"/>
    <w:rsid w:val="005A2EF6"/>
    <w:rsid w:val="005A3754"/>
    <w:rsid w:val="005A41EE"/>
    <w:rsid w:val="005A4384"/>
    <w:rsid w:val="005A50B0"/>
    <w:rsid w:val="005A55FE"/>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10C4"/>
    <w:rsid w:val="005B11AB"/>
    <w:rsid w:val="005B11D1"/>
    <w:rsid w:val="005B12A2"/>
    <w:rsid w:val="005B13C2"/>
    <w:rsid w:val="005B1499"/>
    <w:rsid w:val="005B15CA"/>
    <w:rsid w:val="005B1793"/>
    <w:rsid w:val="005B1A29"/>
    <w:rsid w:val="005B1BE4"/>
    <w:rsid w:val="005B1C11"/>
    <w:rsid w:val="005B1CA9"/>
    <w:rsid w:val="005B1D77"/>
    <w:rsid w:val="005B1E47"/>
    <w:rsid w:val="005B2091"/>
    <w:rsid w:val="005B2875"/>
    <w:rsid w:val="005B28B8"/>
    <w:rsid w:val="005B2A64"/>
    <w:rsid w:val="005B2A65"/>
    <w:rsid w:val="005B2EC8"/>
    <w:rsid w:val="005B2F04"/>
    <w:rsid w:val="005B30ED"/>
    <w:rsid w:val="005B31F6"/>
    <w:rsid w:val="005B3380"/>
    <w:rsid w:val="005B33F6"/>
    <w:rsid w:val="005B34A7"/>
    <w:rsid w:val="005B3678"/>
    <w:rsid w:val="005B371C"/>
    <w:rsid w:val="005B3C8F"/>
    <w:rsid w:val="005B3FDE"/>
    <w:rsid w:val="005B472E"/>
    <w:rsid w:val="005B4736"/>
    <w:rsid w:val="005B48B7"/>
    <w:rsid w:val="005B4ACE"/>
    <w:rsid w:val="005B4C1C"/>
    <w:rsid w:val="005B4E42"/>
    <w:rsid w:val="005B51B3"/>
    <w:rsid w:val="005B541A"/>
    <w:rsid w:val="005B5714"/>
    <w:rsid w:val="005B580E"/>
    <w:rsid w:val="005B5823"/>
    <w:rsid w:val="005B59CC"/>
    <w:rsid w:val="005B5B3C"/>
    <w:rsid w:val="005B5E85"/>
    <w:rsid w:val="005B5EC1"/>
    <w:rsid w:val="005B5ECB"/>
    <w:rsid w:val="005B60EF"/>
    <w:rsid w:val="005B6143"/>
    <w:rsid w:val="005B6156"/>
    <w:rsid w:val="005B6437"/>
    <w:rsid w:val="005B6D86"/>
    <w:rsid w:val="005B7631"/>
    <w:rsid w:val="005B7868"/>
    <w:rsid w:val="005B7CEE"/>
    <w:rsid w:val="005B7E5E"/>
    <w:rsid w:val="005C04B9"/>
    <w:rsid w:val="005C066B"/>
    <w:rsid w:val="005C096B"/>
    <w:rsid w:val="005C0A1C"/>
    <w:rsid w:val="005C0B3F"/>
    <w:rsid w:val="005C0C4F"/>
    <w:rsid w:val="005C0C87"/>
    <w:rsid w:val="005C1293"/>
    <w:rsid w:val="005C1854"/>
    <w:rsid w:val="005C1B7D"/>
    <w:rsid w:val="005C1D24"/>
    <w:rsid w:val="005C1ECB"/>
    <w:rsid w:val="005C1F82"/>
    <w:rsid w:val="005C21AF"/>
    <w:rsid w:val="005C2781"/>
    <w:rsid w:val="005C29A4"/>
    <w:rsid w:val="005C29CC"/>
    <w:rsid w:val="005C2B8C"/>
    <w:rsid w:val="005C2B9C"/>
    <w:rsid w:val="005C2F66"/>
    <w:rsid w:val="005C309D"/>
    <w:rsid w:val="005C3635"/>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F69"/>
    <w:rsid w:val="005C6FA8"/>
    <w:rsid w:val="005C73FB"/>
    <w:rsid w:val="005C757F"/>
    <w:rsid w:val="005C7997"/>
    <w:rsid w:val="005C7B51"/>
    <w:rsid w:val="005C7F26"/>
    <w:rsid w:val="005D01EC"/>
    <w:rsid w:val="005D0204"/>
    <w:rsid w:val="005D029D"/>
    <w:rsid w:val="005D0412"/>
    <w:rsid w:val="005D0E5A"/>
    <w:rsid w:val="005D11F1"/>
    <w:rsid w:val="005D1384"/>
    <w:rsid w:val="005D18DA"/>
    <w:rsid w:val="005D1914"/>
    <w:rsid w:val="005D1955"/>
    <w:rsid w:val="005D1B1A"/>
    <w:rsid w:val="005D1D3E"/>
    <w:rsid w:val="005D1F3E"/>
    <w:rsid w:val="005D25FF"/>
    <w:rsid w:val="005D2631"/>
    <w:rsid w:val="005D2652"/>
    <w:rsid w:val="005D2680"/>
    <w:rsid w:val="005D2BFF"/>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6384"/>
    <w:rsid w:val="005D6404"/>
    <w:rsid w:val="005D643A"/>
    <w:rsid w:val="005D64BF"/>
    <w:rsid w:val="005D6686"/>
    <w:rsid w:val="005D69D5"/>
    <w:rsid w:val="005D7169"/>
    <w:rsid w:val="005D75EB"/>
    <w:rsid w:val="005D7618"/>
    <w:rsid w:val="005E00CD"/>
    <w:rsid w:val="005E0227"/>
    <w:rsid w:val="005E04AB"/>
    <w:rsid w:val="005E0DBC"/>
    <w:rsid w:val="005E0E19"/>
    <w:rsid w:val="005E0FE6"/>
    <w:rsid w:val="005E1626"/>
    <w:rsid w:val="005E1A9B"/>
    <w:rsid w:val="005E1EF2"/>
    <w:rsid w:val="005E2033"/>
    <w:rsid w:val="005E219F"/>
    <w:rsid w:val="005E2263"/>
    <w:rsid w:val="005E29A2"/>
    <w:rsid w:val="005E29B9"/>
    <w:rsid w:val="005E35D2"/>
    <w:rsid w:val="005E38C2"/>
    <w:rsid w:val="005E3988"/>
    <w:rsid w:val="005E3BB4"/>
    <w:rsid w:val="005E3CA0"/>
    <w:rsid w:val="005E4313"/>
    <w:rsid w:val="005E4356"/>
    <w:rsid w:val="005E4625"/>
    <w:rsid w:val="005E46A8"/>
    <w:rsid w:val="005E46AE"/>
    <w:rsid w:val="005E49B8"/>
    <w:rsid w:val="005E4D06"/>
    <w:rsid w:val="005E57C6"/>
    <w:rsid w:val="005E5887"/>
    <w:rsid w:val="005E5B28"/>
    <w:rsid w:val="005E5E93"/>
    <w:rsid w:val="005E5F46"/>
    <w:rsid w:val="005E6237"/>
    <w:rsid w:val="005E6369"/>
    <w:rsid w:val="005E637B"/>
    <w:rsid w:val="005E645C"/>
    <w:rsid w:val="005E6539"/>
    <w:rsid w:val="005E6A8B"/>
    <w:rsid w:val="005E6AB9"/>
    <w:rsid w:val="005E6B43"/>
    <w:rsid w:val="005E6F70"/>
    <w:rsid w:val="005E6FCF"/>
    <w:rsid w:val="005E730C"/>
    <w:rsid w:val="005E7683"/>
    <w:rsid w:val="005E788F"/>
    <w:rsid w:val="005E7AAF"/>
    <w:rsid w:val="005E7F36"/>
    <w:rsid w:val="005F009C"/>
    <w:rsid w:val="005F02D5"/>
    <w:rsid w:val="005F0515"/>
    <w:rsid w:val="005F059D"/>
    <w:rsid w:val="005F0B57"/>
    <w:rsid w:val="005F1450"/>
    <w:rsid w:val="005F16D5"/>
    <w:rsid w:val="005F16F8"/>
    <w:rsid w:val="005F1880"/>
    <w:rsid w:val="005F1EB7"/>
    <w:rsid w:val="005F20A1"/>
    <w:rsid w:val="005F22D5"/>
    <w:rsid w:val="005F235B"/>
    <w:rsid w:val="005F2469"/>
    <w:rsid w:val="005F24E7"/>
    <w:rsid w:val="005F25F4"/>
    <w:rsid w:val="005F26CD"/>
    <w:rsid w:val="005F2964"/>
    <w:rsid w:val="005F2993"/>
    <w:rsid w:val="005F2A10"/>
    <w:rsid w:val="005F2B23"/>
    <w:rsid w:val="005F2DD2"/>
    <w:rsid w:val="005F39F6"/>
    <w:rsid w:val="005F3D72"/>
    <w:rsid w:val="005F3F03"/>
    <w:rsid w:val="005F406E"/>
    <w:rsid w:val="005F43DE"/>
    <w:rsid w:val="005F467F"/>
    <w:rsid w:val="005F483F"/>
    <w:rsid w:val="005F4853"/>
    <w:rsid w:val="005F4C51"/>
    <w:rsid w:val="005F4E56"/>
    <w:rsid w:val="005F52E9"/>
    <w:rsid w:val="005F53E9"/>
    <w:rsid w:val="005F5411"/>
    <w:rsid w:val="005F5491"/>
    <w:rsid w:val="005F5ADC"/>
    <w:rsid w:val="005F5BB1"/>
    <w:rsid w:val="005F6241"/>
    <w:rsid w:val="005F6724"/>
    <w:rsid w:val="005F6E71"/>
    <w:rsid w:val="005F6F82"/>
    <w:rsid w:val="005F6FC3"/>
    <w:rsid w:val="005F7725"/>
    <w:rsid w:val="005F786A"/>
    <w:rsid w:val="005F7932"/>
    <w:rsid w:val="005F7A30"/>
    <w:rsid w:val="005F7CFF"/>
    <w:rsid w:val="00600628"/>
    <w:rsid w:val="00600A0D"/>
    <w:rsid w:val="00600D56"/>
    <w:rsid w:val="00600DF6"/>
    <w:rsid w:val="00600ECA"/>
    <w:rsid w:val="00600FA7"/>
    <w:rsid w:val="006010E2"/>
    <w:rsid w:val="006011ED"/>
    <w:rsid w:val="00601BE8"/>
    <w:rsid w:val="00601DE8"/>
    <w:rsid w:val="00601E5E"/>
    <w:rsid w:val="00602013"/>
    <w:rsid w:val="006020BC"/>
    <w:rsid w:val="006022AA"/>
    <w:rsid w:val="00602502"/>
    <w:rsid w:val="0060250A"/>
    <w:rsid w:val="00602B62"/>
    <w:rsid w:val="00602C50"/>
    <w:rsid w:val="00602D0E"/>
    <w:rsid w:val="00602D78"/>
    <w:rsid w:val="00602F7B"/>
    <w:rsid w:val="00602FDA"/>
    <w:rsid w:val="0060303B"/>
    <w:rsid w:val="00603070"/>
    <w:rsid w:val="0060311E"/>
    <w:rsid w:val="00603175"/>
    <w:rsid w:val="006031CE"/>
    <w:rsid w:val="00603490"/>
    <w:rsid w:val="00603A32"/>
    <w:rsid w:val="00603DDB"/>
    <w:rsid w:val="00603EA7"/>
    <w:rsid w:val="00604178"/>
    <w:rsid w:val="00604A83"/>
    <w:rsid w:val="00604C2C"/>
    <w:rsid w:val="00604CAC"/>
    <w:rsid w:val="0060536A"/>
    <w:rsid w:val="006053B2"/>
    <w:rsid w:val="00605521"/>
    <w:rsid w:val="00605765"/>
    <w:rsid w:val="00605808"/>
    <w:rsid w:val="006058EC"/>
    <w:rsid w:val="006058F0"/>
    <w:rsid w:val="00605A2B"/>
    <w:rsid w:val="00605B2C"/>
    <w:rsid w:val="00605D39"/>
    <w:rsid w:val="0060618E"/>
    <w:rsid w:val="00606DB7"/>
    <w:rsid w:val="00606F1C"/>
    <w:rsid w:val="006074BC"/>
    <w:rsid w:val="006077D2"/>
    <w:rsid w:val="0060798B"/>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74C"/>
    <w:rsid w:val="00612B29"/>
    <w:rsid w:val="006133A2"/>
    <w:rsid w:val="0061367F"/>
    <w:rsid w:val="006136F4"/>
    <w:rsid w:val="00613709"/>
    <w:rsid w:val="00613A83"/>
    <w:rsid w:val="00613B7F"/>
    <w:rsid w:val="00614249"/>
    <w:rsid w:val="0061487E"/>
    <w:rsid w:val="0061499A"/>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91"/>
    <w:rsid w:val="006201C2"/>
    <w:rsid w:val="006208A8"/>
    <w:rsid w:val="006209AF"/>
    <w:rsid w:val="006209B5"/>
    <w:rsid w:val="00620D00"/>
    <w:rsid w:val="00620DAC"/>
    <w:rsid w:val="0062124C"/>
    <w:rsid w:val="006214C1"/>
    <w:rsid w:val="00621552"/>
    <w:rsid w:val="00621896"/>
    <w:rsid w:val="006218C2"/>
    <w:rsid w:val="00621D48"/>
    <w:rsid w:val="00621E3E"/>
    <w:rsid w:val="00622313"/>
    <w:rsid w:val="00622504"/>
    <w:rsid w:val="00622581"/>
    <w:rsid w:val="0062258D"/>
    <w:rsid w:val="00622ABB"/>
    <w:rsid w:val="00622ACE"/>
    <w:rsid w:val="00622BF9"/>
    <w:rsid w:val="00622CEA"/>
    <w:rsid w:val="00622ED3"/>
    <w:rsid w:val="00622FD0"/>
    <w:rsid w:val="00623015"/>
    <w:rsid w:val="0062367B"/>
    <w:rsid w:val="006236BF"/>
    <w:rsid w:val="006239DC"/>
    <w:rsid w:val="00623EEA"/>
    <w:rsid w:val="006245A3"/>
    <w:rsid w:val="006247D7"/>
    <w:rsid w:val="00624803"/>
    <w:rsid w:val="006248D7"/>
    <w:rsid w:val="0062499F"/>
    <w:rsid w:val="00624A09"/>
    <w:rsid w:val="00624A6E"/>
    <w:rsid w:val="00624B56"/>
    <w:rsid w:val="00624EEB"/>
    <w:rsid w:val="0062518A"/>
    <w:rsid w:val="00625382"/>
    <w:rsid w:val="00625617"/>
    <w:rsid w:val="00625BEC"/>
    <w:rsid w:val="00625CBA"/>
    <w:rsid w:val="00625D4B"/>
    <w:rsid w:val="00625EB5"/>
    <w:rsid w:val="00625F38"/>
    <w:rsid w:val="006265D7"/>
    <w:rsid w:val="0062672E"/>
    <w:rsid w:val="00626A47"/>
    <w:rsid w:val="00626C2D"/>
    <w:rsid w:val="00626D6E"/>
    <w:rsid w:val="00626DCB"/>
    <w:rsid w:val="00626F29"/>
    <w:rsid w:val="00627189"/>
    <w:rsid w:val="0062764C"/>
    <w:rsid w:val="0062796E"/>
    <w:rsid w:val="00627A45"/>
    <w:rsid w:val="00627E61"/>
    <w:rsid w:val="0063024A"/>
    <w:rsid w:val="006302A8"/>
    <w:rsid w:val="0063039A"/>
    <w:rsid w:val="006305AC"/>
    <w:rsid w:val="006305CB"/>
    <w:rsid w:val="0063066A"/>
    <w:rsid w:val="0063074C"/>
    <w:rsid w:val="00630817"/>
    <w:rsid w:val="00630830"/>
    <w:rsid w:val="0063103C"/>
    <w:rsid w:val="006322CE"/>
    <w:rsid w:val="0063284B"/>
    <w:rsid w:val="00632AE5"/>
    <w:rsid w:val="00632E64"/>
    <w:rsid w:val="00633096"/>
    <w:rsid w:val="0063312C"/>
    <w:rsid w:val="00633242"/>
    <w:rsid w:val="00633896"/>
    <w:rsid w:val="006338A5"/>
    <w:rsid w:val="00633979"/>
    <w:rsid w:val="00633E95"/>
    <w:rsid w:val="00634032"/>
    <w:rsid w:val="00634135"/>
    <w:rsid w:val="006341D5"/>
    <w:rsid w:val="0063478B"/>
    <w:rsid w:val="0063481E"/>
    <w:rsid w:val="00635416"/>
    <w:rsid w:val="006354B2"/>
    <w:rsid w:val="00635589"/>
    <w:rsid w:val="00635645"/>
    <w:rsid w:val="006356E7"/>
    <w:rsid w:val="00635864"/>
    <w:rsid w:val="00635A9C"/>
    <w:rsid w:val="006363B8"/>
    <w:rsid w:val="006364DB"/>
    <w:rsid w:val="006367CA"/>
    <w:rsid w:val="006368B6"/>
    <w:rsid w:val="00636B9C"/>
    <w:rsid w:val="00636BF9"/>
    <w:rsid w:val="00637073"/>
    <w:rsid w:val="00637214"/>
    <w:rsid w:val="006374AD"/>
    <w:rsid w:val="00637512"/>
    <w:rsid w:val="00637598"/>
    <w:rsid w:val="006379C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80B"/>
    <w:rsid w:val="00642B39"/>
    <w:rsid w:val="00643396"/>
    <w:rsid w:val="0064345F"/>
    <w:rsid w:val="00643B36"/>
    <w:rsid w:val="0064408F"/>
    <w:rsid w:val="0064410E"/>
    <w:rsid w:val="0064479A"/>
    <w:rsid w:val="00644828"/>
    <w:rsid w:val="006448DD"/>
    <w:rsid w:val="006449BB"/>
    <w:rsid w:val="00644B51"/>
    <w:rsid w:val="00644DB1"/>
    <w:rsid w:val="00645183"/>
    <w:rsid w:val="006452A3"/>
    <w:rsid w:val="006452C7"/>
    <w:rsid w:val="00645419"/>
    <w:rsid w:val="006457AB"/>
    <w:rsid w:val="00645B62"/>
    <w:rsid w:val="00645B6F"/>
    <w:rsid w:val="0064646A"/>
    <w:rsid w:val="00646543"/>
    <w:rsid w:val="0064655F"/>
    <w:rsid w:val="006466A5"/>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3137"/>
    <w:rsid w:val="006531EC"/>
    <w:rsid w:val="00653235"/>
    <w:rsid w:val="006533C4"/>
    <w:rsid w:val="00653555"/>
    <w:rsid w:val="0065368E"/>
    <w:rsid w:val="00653D69"/>
    <w:rsid w:val="00653E18"/>
    <w:rsid w:val="00653F38"/>
    <w:rsid w:val="006542F3"/>
    <w:rsid w:val="00654C1B"/>
    <w:rsid w:val="00654D23"/>
    <w:rsid w:val="006551BA"/>
    <w:rsid w:val="00655AEB"/>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3BF"/>
    <w:rsid w:val="0066354E"/>
    <w:rsid w:val="006635A5"/>
    <w:rsid w:val="006638B8"/>
    <w:rsid w:val="00663CA7"/>
    <w:rsid w:val="00663F0D"/>
    <w:rsid w:val="0066409A"/>
    <w:rsid w:val="00664370"/>
    <w:rsid w:val="006645B8"/>
    <w:rsid w:val="006645F4"/>
    <w:rsid w:val="00664986"/>
    <w:rsid w:val="00664997"/>
    <w:rsid w:val="00664A50"/>
    <w:rsid w:val="00664AC9"/>
    <w:rsid w:val="00664EB7"/>
    <w:rsid w:val="00664F68"/>
    <w:rsid w:val="00664FAF"/>
    <w:rsid w:val="0066503B"/>
    <w:rsid w:val="006650C8"/>
    <w:rsid w:val="0066545F"/>
    <w:rsid w:val="00665461"/>
    <w:rsid w:val="006655D7"/>
    <w:rsid w:val="00665817"/>
    <w:rsid w:val="006658F7"/>
    <w:rsid w:val="006660F7"/>
    <w:rsid w:val="0066625C"/>
    <w:rsid w:val="006664D1"/>
    <w:rsid w:val="006664EB"/>
    <w:rsid w:val="00666BEB"/>
    <w:rsid w:val="00666F2A"/>
    <w:rsid w:val="00667024"/>
    <w:rsid w:val="006677D3"/>
    <w:rsid w:val="006678FD"/>
    <w:rsid w:val="0067084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FE5"/>
    <w:rsid w:val="00674166"/>
    <w:rsid w:val="0067427E"/>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150"/>
    <w:rsid w:val="006763C1"/>
    <w:rsid w:val="0067652E"/>
    <w:rsid w:val="0067658A"/>
    <w:rsid w:val="00676A76"/>
    <w:rsid w:val="00676A8D"/>
    <w:rsid w:val="00676BBD"/>
    <w:rsid w:val="00676BF2"/>
    <w:rsid w:val="00676E45"/>
    <w:rsid w:val="0067710B"/>
    <w:rsid w:val="0067734E"/>
    <w:rsid w:val="006774A6"/>
    <w:rsid w:val="006779A3"/>
    <w:rsid w:val="00677C48"/>
    <w:rsid w:val="00677D2D"/>
    <w:rsid w:val="00677D78"/>
    <w:rsid w:val="00677E10"/>
    <w:rsid w:val="00680339"/>
    <w:rsid w:val="00680853"/>
    <w:rsid w:val="00680C92"/>
    <w:rsid w:val="00681537"/>
    <w:rsid w:val="00681AD4"/>
    <w:rsid w:val="00681C42"/>
    <w:rsid w:val="00681CCF"/>
    <w:rsid w:val="0068229F"/>
    <w:rsid w:val="006823CA"/>
    <w:rsid w:val="006825CC"/>
    <w:rsid w:val="006828A3"/>
    <w:rsid w:val="00682C82"/>
    <w:rsid w:val="00682F39"/>
    <w:rsid w:val="00683293"/>
    <w:rsid w:val="0068336E"/>
    <w:rsid w:val="00683858"/>
    <w:rsid w:val="00683D76"/>
    <w:rsid w:val="006842EC"/>
    <w:rsid w:val="006843E6"/>
    <w:rsid w:val="00684593"/>
    <w:rsid w:val="006846EE"/>
    <w:rsid w:val="0068477C"/>
    <w:rsid w:val="00684ACD"/>
    <w:rsid w:val="00684EBA"/>
    <w:rsid w:val="00684F40"/>
    <w:rsid w:val="0068508D"/>
    <w:rsid w:val="00685BD3"/>
    <w:rsid w:val="00685D3A"/>
    <w:rsid w:val="00685D45"/>
    <w:rsid w:val="00685E9F"/>
    <w:rsid w:val="00685FFE"/>
    <w:rsid w:val="0068622C"/>
    <w:rsid w:val="00686323"/>
    <w:rsid w:val="00686350"/>
    <w:rsid w:val="0068648A"/>
    <w:rsid w:val="006864D0"/>
    <w:rsid w:val="006865CD"/>
    <w:rsid w:val="0068688B"/>
    <w:rsid w:val="00686FB9"/>
    <w:rsid w:val="0068710A"/>
    <w:rsid w:val="006871F4"/>
    <w:rsid w:val="00687340"/>
    <w:rsid w:val="00687425"/>
    <w:rsid w:val="00687883"/>
    <w:rsid w:val="00687A75"/>
    <w:rsid w:val="00687B6A"/>
    <w:rsid w:val="00687CA8"/>
    <w:rsid w:val="00687CB4"/>
    <w:rsid w:val="00687FAF"/>
    <w:rsid w:val="00690155"/>
    <w:rsid w:val="00690289"/>
    <w:rsid w:val="00690346"/>
    <w:rsid w:val="0069083C"/>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597"/>
    <w:rsid w:val="00694684"/>
    <w:rsid w:val="00694D2F"/>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732"/>
    <w:rsid w:val="006A083B"/>
    <w:rsid w:val="006A0D88"/>
    <w:rsid w:val="006A0E3A"/>
    <w:rsid w:val="006A1597"/>
    <w:rsid w:val="006A16C7"/>
    <w:rsid w:val="006A18FF"/>
    <w:rsid w:val="006A1A0B"/>
    <w:rsid w:val="006A1A19"/>
    <w:rsid w:val="006A1D21"/>
    <w:rsid w:val="006A1F1F"/>
    <w:rsid w:val="006A20BD"/>
    <w:rsid w:val="006A2312"/>
    <w:rsid w:val="006A29EF"/>
    <w:rsid w:val="006A2A11"/>
    <w:rsid w:val="006A2B43"/>
    <w:rsid w:val="006A2B9B"/>
    <w:rsid w:val="006A338D"/>
    <w:rsid w:val="006A3ACF"/>
    <w:rsid w:val="006A3EFA"/>
    <w:rsid w:val="006A43B3"/>
    <w:rsid w:val="006A482D"/>
    <w:rsid w:val="006A48A9"/>
    <w:rsid w:val="006A4E6E"/>
    <w:rsid w:val="006A4EF0"/>
    <w:rsid w:val="006A5030"/>
    <w:rsid w:val="006A50FE"/>
    <w:rsid w:val="006A5653"/>
    <w:rsid w:val="006A5EAE"/>
    <w:rsid w:val="006A6260"/>
    <w:rsid w:val="006A67C6"/>
    <w:rsid w:val="006A6DEB"/>
    <w:rsid w:val="006A6F38"/>
    <w:rsid w:val="006A744F"/>
    <w:rsid w:val="006A75D6"/>
    <w:rsid w:val="006A7A03"/>
    <w:rsid w:val="006A7CBF"/>
    <w:rsid w:val="006B02B6"/>
    <w:rsid w:val="006B05AF"/>
    <w:rsid w:val="006B0ADF"/>
    <w:rsid w:val="006B0BE9"/>
    <w:rsid w:val="006B0D6C"/>
    <w:rsid w:val="006B1167"/>
    <w:rsid w:val="006B181B"/>
    <w:rsid w:val="006B1E3A"/>
    <w:rsid w:val="006B236C"/>
    <w:rsid w:val="006B23FE"/>
    <w:rsid w:val="006B283B"/>
    <w:rsid w:val="006B2907"/>
    <w:rsid w:val="006B2CAF"/>
    <w:rsid w:val="006B306E"/>
    <w:rsid w:val="006B31C2"/>
    <w:rsid w:val="006B3609"/>
    <w:rsid w:val="006B360A"/>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1B0"/>
    <w:rsid w:val="006B65DA"/>
    <w:rsid w:val="006B6D06"/>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A7"/>
    <w:rsid w:val="006C0EBB"/>
    <w:rsid w:val="006C1196"/>
    <w:rsid w:val="006C11E6"/>
    <w:rsid w:val="006C1346"/>
    <w:rsid w:val="006C19BA"/>
    <w:rsid w:val="006C214D"/>
    <w:rsid w:val="006C2355"/>
    <w:rsid w:val="006C287B"/>
    <w:rsid w:val="006C30C0"/>
    <w:rsid w:val="006C31D4"/>
    <w:rsid w:val="006C3423"/>
    <w:rsid w:val="006C3A59"/>
    <w:rsid w:val="006C4727"/>
    <w:rsid w:val="006C4D22"/>
    <w:rsid w:val="006C4D38"/>
    <w:rsid w:val="006C4E85"/>
    <w:rsid w:val="006C4ECA"/>
    <w:rsid w:val="006C4FD0"/>
    <w:rsid w:val="006C502C"/>
    <w:rsid w:val="006C51A4"/>
    <w:rsid w:val="006C55B1"/>
    <w:rsid w:val="006C5780"/>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83"/>
    <w:rsid w:val="006D3B9D"/>
    <w:rsid w:val="006D3FB0"/>
    <w:rsid w:val="006D43E4"/>
    <w:rsid w:val="006D447E"/>
    <w:rsid w:val="006D46C9"/>
    <w:rsid w:val="006D4B28"/>
    <w:rsid w:val="006D529F"/>
    <w:rsid w:val="006D54AC"/>
    <w:rsid w:val="006D54E6"/>
    <w:rsid w:val="006D5523"/>
    <w:rsid w:val="006D56B9"/>
    <w:rsid w:val="006D5BF2"/>
    <w:rsid w:val="006D5CB1"/>
    <w:rsid w:val="006D5E99"/>
    <w:rsid w:val="006D616D"/>
    <w:rsid w:val="006D6A08"/>
    <w:rsid w:val="006D6CE3"/>
    <w:rsid w:val="006D6F90"/>
    <w:rsid w:val="006D730C"/>
    <w:rsid w:val="006D73E8"/>
    <w:rsid w:val="006D7427"/>
    <w:rsid w:val="006D742A"/>
    <w:rsid w:val="006E00F9"/>
    <w:rsid w:val="006E0538"/>
    <w:rsid w:val="006E0A63"/>
    <w:rsid w:val="006E0B1B"/>
    <w:rsid w:val="006E0BF4"/>
    <w:rsid w:val="006E0DED"/>
    <w:rsid w:val="006E0F2D"/>
    <w:rsid w:val="006E1210"/>
    <w:rsid w:val="006E1228"/>
    <w:rsid w:val="006E122C"/>
    <w:rsid w:val="006E126F"/>
    <w:rsid w:val="006E1499"/>
    <w:rsid w:val="006E14C4"/>
    <w:rsid w:val="006E18AA"/>
    <w:rsid w:val="006E1E76"/>
    <w:rsid w:val="006E1FF7"/>
    <w:rsid w:val="006E2883"/>
    <w:rsid w:val="006E28D0"/>
    <w:rsid w:val="006E29F4"/>
    <w:rsid w:val="006E2ABB"/>
    <w:rsid w:val="006E2B6D"/>
    <w:rsid w:val="006E2F5F"/>
    <w:rsid w:val="006E306F"/>
    <w:rsid w:val="006E3394"/>
    <w:rsid w:val="006E35D7"/>
    <w:rsid w:val="006E37BB"/>
    <w:rsid w:val="006E37EF"/>
    <w:rsid w:val="006E4569"/>
    <w:rsid w:val="006E4C77"/>
    <w:rsid w:val="006E4FCC"/>
    <w:rsid w:val="006E5D0F"/>
    <w:rsid w:val="006E5E52"/>
    <w:rsid w:val="006E5F3A"/>
    <w:rsid w:val="006E6292"/>
    <w:rsid w:val="006E652F"/>
    <w:rsid w:val="006E6627"/>
    <w:rsid w:val="006E68A5"/>
    <w:rsid w:val="006E6BDE"/>
    <w:rsid w:val="006E6CF1"/>
    <w:rsid w:val="006E6F4C"/>
    <w:rsid w:val="006E7262"/>
    <w:rsid w:val="006E7520"/>
    <w:rsid w:val="006E75B2"/>
    <w:rsid w:val="006E7921"/>
    <w:rsid w:val="006E79E1"/>
    <w:rsid w:val="006E7A7F"/>
    <w:rsid w:val="006E7D16"/>
    <w:rsid w:val="006F010C"/>
    <w:rsid w:val="006F091A"/>
    <w:rsid w:val="006F0BF6"/>
    <w:rsid w:val="006F0E8E"/>
    <w:rsid w:val="006F0EEA"/>
    <w:rsid w:val="006F0FCE"/>
    <w:rsid w:val="006F1473"/>
    <w:rsid w:val="006F172B"/>
    <w:rsid w:val="006F1804"/>
    <w:rsid w:val="006F211A"/>
    <w:rsid w:val="006F2242"/>
    <w:rsid w:val="006F22D0"/>
    <w:rsid w:val="006F24A7"/>
    <w:rsid w:val="006F2626"/>
    <w:rsid w:val="006F27E7"/>
    <w:rsid w:val="006F29D8"/>
    <w:rsid w:val="006F2AD4"/>
    <w:rsid w:val="006F2B5A"/>
    <w:rsid w:val="006F2BAD"/>
    <w:rsid w:val="006F2DA5"/>
    <w:rsid w:val="006F2DD2"/>
    <w:rsid w:val="006F373A"/>
    <w:rsid w:val="006F399E"/>
    <w:rsid w:val="006F39F4"/>
    <w:rsid w:val="006F3BA0"/>
    <w:rsid w:val="006F3BA6"/>
    <w:rsid w:val="006F3DDB"/>
    <w:rsid w:val="006F3E1C"/>
    <w:rsid w:val="006F4299"/>
    <w:rsid w:val="006F429B"/>
    <w:rsid w:val="006F44B4"/>
    <w:rsid w:val="006F48F4"/>
    <w:rsid w:val="006F495F"/>
    <w:rsid w:val="006F4B3A"/>
    <w:rsid w:val="006F5562"/>
    <w:rsid w:val="006F5A1F"/>
    <w:rsid w:val="006F5D8B"/>
    <w:rsid w:val="006F610C"/>
    <w:rsid w:val="006F6268"/>
    <w:rsid w:val="006F64B2"/>
    <w:rsid w:val="006F67EC"/>
    <w:rsid w:val="006F6F08"/>
    <w:rsid w:val="006F70CA"/>
    <w:rsid w:val="006F7BB2"/>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512"/>
    <w:rsid w:val="00703514"/>
    <w:rsid w:val="0070365C"/>
    <w:rsid w:val="00703C66"/>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6C8B"/>
    <w:rsid w:val="0070701C"/>
    <w:rsid w:val="00707988"/>
    <w:rsid w:val="007079DA"/>
    <w:rsid w:val="00707A8A"/>
    <w:rsid w:val="00707BE9"/>
    <w:rsid w:val="00707E37"/>
    <w:rsid w:val="00707FA1"/>
    <w:rsid w:val="00710238"/>
    <w:rsid w:val="0071023F"/>
    <w:rsid w:val="0071040D"/>
    <w:rsid w:val="00710717"/>
    <w:rsid w:val="007108E6"/>
    <w:rsid w:val="00710E30"/>
    <w:rsid w:val="00711156"/>
    <w:rsid w:val="0071137C"/>
    <w:rsid w:val="0071152F"/>
    <w:rsid w:val="00711BA0"/>
    <w:rsid w:val="00711FAC"/>
    <w:rsid w:val="00712AD0"/>
    <w:rsid w:val="00712E0C"/>
    <w:rsid w:val="00713046"/>
    <w:rsid w:val="007135F2"/>
    <w:rsid w:val="00713B3A"/>
    <w:rsid w:val="00714116"/>
    <w:rsid w:val="00714756"/>
    <w:rsid w:val="00714795"/>
    <w:rsid w:val="0071481D"/>
    <w:rsid w:val="00714A08"/>
    <w:rsid w:val="007154BC"/>
    <w:rsid w:val="007155D6"/>
    <w:rsid w:val="0071573B"/>
    <w:rsid w:val="00715BC2"/>
    <w:rsid w:val="00715FD2"/>
    <w:rsid w:val="00716316"/>
    <w:rsid w:val="00716582"/>
    <w:rsid w:val="00716776"/>
    <w:rsid w:val="007167EB"/>
    <w:rsid w:val="00716BE1"/>
    <w:rsid w:val="00716C37"/>
    <w:rsid w:val="00716D96"/>
    <w:rsid w:val="00716F34"/>
    <w:rsid w:val="00716FEE"/>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217"/>
    <w:rsid w:val="00722424"/>
    <w:rsid w:val="00722763"/>
    <w:rsid w:val="00722814"/>
    <w:rsid w:val="007228BF"/>
    <w:rsid w:val="0072320E"/>
    <w:rsid w:val="00723279"/>
    <w:rsid w:val="0072329F"/>
    <w:rsid w:val="0072339C"/>
    <w:rsid w:val="007237E2"/>
    <w:rsid w:val="00723A7C"/>
    <w:rsid w:val="0072451D"/>
    <w:rsid w:val="0072464F"/>
    <w:rsid w:val="0072480D"/>
    <w:rsid w:val="0072483C"/>
    <w:rsid w:val="00724A22"/>
    <w:rsid w:val="00724B2D"/>
    <w:rsid w:val="00724C9B"/>
    <w:rsid w:val="007252D9"/>
    <w:rsid w:val="00725337"/>
    <w:rsid w:val="00725442"/>
    <w:rsid w:val="00725731"/>
    <w:rsid w:val="0072580A"/>
    <w:rsid w:val="0072582D"/>
    <w:rsid w:val="007258B5"/>
    <w:rsid w:val="00725BB0"/>
    <w:rsid w:val="00725C96"/>
    <w:rsid w:val="00725DB3"/>
    <w:rsid w:val="0072653A"/>
    <w:rsid w:val="00726889"/>
    <w:rsid w:val="00726910"/>
    <w:rsid w:val="00726FBF"/>
    <w:rsid w:val="0072782A"/>
    <w:rsid w:val="00727DBF"/>
    <w:rsid w:val="00730512"/>
    <w:rsid w:val="00730654"/>
    <w:rsid w:val="007306BF"/>
    <w:rsid w:val="00730AEA"/>
    <w:rsid w:val="00730C5B"/>
    <w:rsid w:val="00731045"/>
    <w:rsid w:val="007310C2"/>
    <w:rsid w:val="007313FF"/>
    <w:rsid w:val="007315FF"/>
    <w:rsid w:val="00732019"/>
    <w:rsid w:val="00732369"/>
    <w:rsid w:val="0073270B"/>
    <w:rsid w:val="00732BD2"/>
    <w:rsid w:val="00732DC0"/>
    <w:rsid w:val="00732E3A"/>
    <w:rsid w:val="00732F60"/>
    <w:rsid w:val="00732FD6"/>
    <w:rsid w:val="00733055"/>
    <w:rsid w:val="00733161"/>
    <w:rsid w:val="00733684"/>
    <w:rsid w:val="007337BD"/>
    <w:rsid w:val="007338EB"/>
    <w:rsid w:val="00733913"/>
    <w:rsid w:val="00734515"/>
    <w:rsid w:val="00734878"/>
    <w:rsid w:val="00734965"/>
    <w:rsid w:val="00734BC8"/>
    <w:rsid w:val="00734C03"/>
    <w:rsid w:val="00735118"/>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10D"/>
    <w:rsid w:val="00742616"/>
    <w:rsid w:val="0074271E"/>
    <w:rsid w:val="00742E41"/>
    <w:rsid w:val="00742E80"/>
    <w:rsid w:val="00742E9A"/>
    <w:rsid w:val="0074338E"/>
    <w:rsid w:val="00743632"/>
    <w:rsid w:val="00743B97"/>
    <w:rsid w:val="00743BE2"/>
    <w:rsid w:val="00743C42"/>
    <w:rsid w:val="00743C66"/>
    <w:rsid w:val="00743F4D"/>
    <w:rsid w:val="0074419D"/>
    <w:rsid w:val="00744339"/>
    <w:rsid w:val="0074434D"/>
    <w:rsid w:val="00744366"/>
    <w:rsid w:val="0074481F"/>
    <w:rsid w:val="0074497F"/>
    <w:rsid w:val="00744E13"/>
    <w:rsid w:val="0074504E"/>
    <w:rsid w:val="0074533B"/>
    <w:rsid w:val="00745449"/>
    <w:rsid w:val="00745495"/>
    <w:rsid w:val="007454A9"/>
    <w:rsid w:val="007454F7"/>
    <w:rsid w:val="0074566D"/>
    <w:rsid w:val="007456D2"/>
    <w:rsid w:val="007457BA"/>
    <w:rsid w:val="007458F5"/>
    <w:rsid w:val="0074629C"/>
    <w:rsid w:val="007463BF"/>
    <w:rsid w:val="00746603"/>
    <w:rsid w:val="0074663C"/>
    <w:rsid w:val="00746694"/>
    <w:rsid w:val="007467A5"/>
    <w:rsid w:val="00746C1D"/>
    <w:rsid w:val="00746C26"/>
    <w:rsid w:val="00747517"/>
    <w:rsid w:val="007475C6"/>
    <w:rsid w:val="007475D0"/>
    <w:rsid w:val="00747F0B"/>
    <w:rsid w:val="007500B1"/>
    <w:rsid w:val="00750235"/>
    <w:rsid w:val="0075026E"/>
    <w:rsid w:val="007503E2"/>
    <w:rsid w:val="00750909"/>
    <w:rsid w:val="00750995"/>
    <w:rsid w:val="00750C36"/>
    <w:rsid w:val="00750C46"/>
    <w:rsid w:val="00750CBC"/>
    <w:rsid w:val="007510A4"/>
    <w:rsid w:val="007510DB"/>
    <w:rsid w:val="00751176"/>
    <w:rsid w:val="0075118C"/>
    <w:rsid w:val="00751503"/>
    <w:rsid w:val="00751B53"/>
    <w:rsid w:val="007521A6"/>
    <w:rsid w:val="00752280"/>
    <w:rsid w:val="00752533"/>
    <w:rsid w:val="0075299F"/>
    <w:rsid w:val="00752CBE"/>
    <w:rsid w:val="0075315B"/>
    <w:rsid w:val="007535C1"/>
    <w:rsid w:val="007538E4"/>
    <w:rsid w:val="00753A02"/>
    <w:rsid w:val="00753C86"/>
    <w:rsid w:val="007543C3"/>
    <w:rsid w:val="007548F4"/>
    <w:rsid w:val="00754A0E"/>
    <w:rsid w:val="00754C99"/>
    <w:rsid w:val="00754DB4"/>
    <w:rsid w:val="00754E9D"/>
    <w:rsid w:val="00754EE8"/>
    <w:rsid w:val="00755049"/>
    <w:rsid w:val="007551B2"/>
    <w:rsid w:val="007553DB"/>
    <w:rsid w:val="00755541"/>
    <w:rsid w:val="0075554C"/>
    <w:rsid w:val="0075575C"/>
    <w:rsid w:val="00755897"/>
    <w:rsid w:val="007558A0"/>
    <w:rsid w:val="00755A28"/>
    <w:rsid w:val="00755A31"/>
    <w:rsid w:val="00755B59"/>
    <w:rsid w:val="00755C3B"/>
    <w:rsid w:val="00755D5E"/>
    <w:rsid w:val="00755EEB"/>
    <w:rsid w:val="00755F96"/>
    <w:rsid w:val="00756025"/>
    <w:rsid w:val="007562EB"/>
    <w:rsid w:val="007563E0"/>
    <w:rsid w:val="007566CE"/>
    <w:rsid w:val="007566D1"/>
    <w:rsid w:val="00756743"/>
    <w:rsid w:val="00756D69"/>
    <w:rsid w:val="00756E00"/>
    <w:rsid w:val="007573B2"/>
    <w:rsid w:val="007573F6"/>
    <w:rsid w:val="007574D0"/>
    <w:rsid w:val="0075763E"/>
    <w:rsid w:val="00757BD4"/>
    <w:rsid w:val="007600E4"/>
    <w:rsid w:val="00760739"/>
    <w:rsid w:val="00760BFB"/>
    <w:rsid w:val="00761175"/>
    <w:rsid w:val="007611D5"/>
    <w:rsid w:val="00761242"/>
    <w:rsid w:val="007619F0"/>
    <w:rsid w:val="00761CE3"/>
    <w:rsid w:val="00761D03"/>
    <w:rsid w:val="00761D5B"/>
    <w:rsid w:val="00762337"/>
    <w:rsid w:val="00762648"/>
    <w:rsid w:val="0076353D"/>
    <w:rsid w:val="007636F7"/>
    <w:rsid w:val="007637B5"/>
    <w:rsid w:val="00763B7A"/>
    <w:rsid w:val="00763B7F"/>
    <w:rsid w:val="00763DBC"/>
    <w:rsid w:val="00764044"/>
    <w:rsid w:val="0076405B"/>
    <w:rsid w:val="00764274"/>
    <w:rsid w:val="0076491C"/>
    <w:rsid w:val="00764B37"/>
    <w:rsid w:val="007657EE"/>
    <w:rsid w:val="0076585E"/>
    <w:rsid w:val="00765A9F"/>
    <w:rsid w:val="00765AD2"/>
    <w:rsid w:val="0076622B"/>
    <w:rsid w:val="00766365"/>
    <w:rsid w:val="00766394"/>
    <w:rsid w:val="00766633"/>
    <w:rsid w:val="00766738"/>
    <w:rsid w:val="007667F3"/>
    <w:rsid w:val="00766941"/>
    <w:rsid w:val="00766EED"/>
    <w:rsid w:val="007670BB"/>
    <w:rsid w:val="007671BA"/>
    <w:rsid w:val="00767258"/>
    <w:rsid w:val="0076731C"/>
    <w:rsid w:val="00767CEF"/>
    <w:rsid w:val="00770789"/>
    <w:rsid w:val="00770853"/>
    <w:rsid w:val="00770B14"/>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A2A"/>
    <w:rsid w:val="00772A77"/>
    <w:rsid w:val="007733E0"/>
    <w:rsid w:val="00773500"/>
    <w:rsid w:val="00773588"/>
    <w:rsid w:val="00773984"/>
    <w:rsid w:val="00773992"/>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A71"/>
    <w:rsid w:val="00777F5A"/>
    <w:rsid w:val="0078005A"/>
    <w:rsid w:val="00780226"/>
    <w:rsid w:val="0078026A"/>
    <w:rsid w:val="00780586"/>
    <w:rsid w:val="007805F1"/>
    <w:rsid w:val="00780A9E"/>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B0C"/>
    <w:rsid w:val="00783D44"/>
    <w:rsid w:val="007840DC"/>
    <w:rsid w:val="00784B38"/>
    <w:rsid w:val="00784F23"/>
    <w:rsid w:val="00785059"/>
    <w:rsid w:val="0078534A"/>
    <w:rsid w:val="0078562F"/>
    <w:rsid w:val="00785C49"/>
    <w:rsid w:val="00785D8D"/>
    <w:rsid w:val="00785D96"/>
    <w:rsid w:val="00785F63"/>
    <w:rsid w:val="0078603C"/>
    <w:rsid w:val="00786217"/>
    <w:rsid w:val="007863E9"/>
    <w:rsid w:val="00786533"/>
    <w:rsid w:val="00786560"/>
    <w:rsid w:val="007868AB"/>
    <w:rsid w:val="007868EA"/>
    <w:rsid w:val="007872FD"/>
    <w:rsid w:val="007875F2"/>
    <w:rsid w:val="00787639"/>
    <w:rsid w:val="007878BF"/>
    <w:rsid w:val="007878C6"/>
    <w:rsid w:val="0078797E"/>
    <w:rsid w:val="00787BB6"/>
    <w:rsid w:val="007904BB"/>
    <w:rsid w:val="007904F5"/>
    <w:rsid w:val="00790769"/>
    <w:rsid w:val="007907C0"/>
    <w:rsid w:val="00790A0A"/>
    <w:rsid w:val="00790CF8"/>
    <w:rsid w:val="00790D32"/>
    <w:rsid w:val="00790DCA"/>
    <w:rsid w:val="00791097"/>
    <w:rsid w:val="0079150B"/>
    <w:rsid w:val="007919E7"/>
    <w:rsid w:val="00791AE9"/>
    <w:rsid w:val="00791DB6"/>
    <w:rsid w:val="00791FBF"/>
    <w:rsid w:val="00791FDD"/>
    <w:rsid w:val="00792461"/>
    <w:rsid w:val="0079248E"/>
    <w:rsid w:val="00792515"/>
    <w:rsid w:val="00792649"/>
    <w:rsid w:val="007926E2"/>
    <w:rsid w:val="00792796"/>
    <w:rsid w:val="00792B47"/>
    <w:rsid w:val="00792C8C"/>
    <w:rsid w:val="00792CA1"/>
    <w:rsid w:val="00792D5C"/>
    <w:rsid w:val="00792F5F"/>
    <w:rsid w:val="007937A3"/>
    <w:rsid w:val="0079388D"/>
    <w:rsid w:val="00793E60"/>
    <w:rsid w:val="00793EFD"/>
    <w:rsid w:val="00794896"/>
    <w:rsid w:val="00794A1B"/>
    <w:rsid w:val="00794AC4"/>
    <w:rsid w:val="00794D25"/>
    <w:rsid w:val="00794DE0"/>
    <w:rsid w:val="00794E9F"/>
    <w:rsid w:val="0079532E"/>
    <w:rsid w:val="00795863"/>
    <w:rsid w:val="00795930"/>
    <w:rsid w:val="00795D59"/>
    <w:rsid w:val="00795D81"/>
    <w:rsid w:val="00795E37"/>
    <w:rsid w:val="00796048"/>
    <w:rsid w:val="0079627B"/>
    <w:rsid w:val="00796430"/>
    <w:rsid w:val="00796536"/>
    <w:rsid w:val="00796CA4"/>
    <w:rsid w:val="007977B0"/>
    <w:rsid w:val="007977D0"/>
    <w:rsid w:val="00797BB5"/>
    <w:rsid w:val="00797CCF"/>
    <w:rsid w:val="007A024B"/>
    <w:rsid w:val="007A02A1"/>
    <w:rsid w:val="007A07E7"/>
    <w:rsid w:val="007A0867"/>
    <w:rsid w:val="007A0907"/>
    <w:rsid w:val="007A10AE"/>
    <w:rsid w:val="007A1142"/>
    <w:rsid w:val="007A1198"/>
    <w:rsid w:val="007A1199"/>
    <w:rsid w:val="007A13D3"/>
    <w:rsid w:val="007A1509"/>
    <w:rsid w:val="007A1660"/>
    <w:rsid w:val="007A1890"/>
    <w:rsid w:val="007A1940"/>
    <w:rsid w:val="007A19E0"/>
    <w:rsid w:val="007A1C5A"/>
    <w:rsid w:val="007A1E09"/>
    <w:rsid w:val="007A1E0A"/>
    <w:rsid w:val="007A1E31"/>
    <w:rsid w:val="007A1F07"/>
    <w:rsid w:val="007A21B9"/>
    <w:rsid w:val="007A28B3"/>
    <w:rsid w:val="007A2A0C"/>
    <w:rsid w:val="007A2A1B"/>
    <w:rsid w:val="007A2E03"/>
    <w:rsid w:val="007A34F3"/>
    <w:rsid w:val="007A359C"/>
    <w:rsid w:val="007A3902"/>
    <w:rsid w:val="007A3A64"/>
    <w:rsid w:val="007A3E8C"/>
    <w:rsid w:val="007A412D"/>
    <w:rsid w:val="007A4544"/>
    <w:rsid w:val="007A46E9"/>
    <w:rsid w:val="007A48F5"/>
    <w:rsid w:val="007A4CAD"/>
    <w:rsid w:val="007A4DA7"/>
    <w:rsid w:val="007A4F25"/>
    <w:rsid w:val="007A4FBD"/>
    <w:rsid w:val="007A5321"/>
    <w:rsid w:val="007A5A5B"/>
    <w:rsid w:val="007A5C9D"/>
    <w:rsid w:val="007A62BB"/>
    <w:rsid w:val="007A63FF"/>
    <w:rsid w:val="007A641A"/>
    <w:rsid w:val="007A64EA"/>
    <w:rsid w:val="007A656B"/>
    <w:rsid w:val="007A68AE"/>
    <w:rsid w:val="007A6DA3"/>
    <w:rsid w:val="007A7177"/>
    <w:rsid w:val="007A7428"/>
    <w:rsid w:val="007A75F5"/>
    <w:rsid w:val="007A7936"/>
    <w:rsid w:val="007A7A05"/>
    <w:rsid w:val="007A7D90"/>
    <w:rsid w:val="007A7FAD"/>
    <w:rsid w:val="007B01BA"/>
    <w:rsid w:val="007B03C5"/>
    <w:rsid w:val="007B0504"/>
    <w:rsid w:val="007B08AD"/>
    <w:rsid w:val="007B09B6"/>
    <w:rsid w:val="007B1890"/>
    <w:rsid w:val="007B191B"/>
    <w:rsid w:val="007B208A"/>
    <w:rsid w:val="007B2492"/>
    <w:rsid w:val="007B2B32"/>
    <w:rsid w:val="007B2FB6"/>
    <w:rsid w:val="007B35D5"/>
    <w:rsid w:val="007B378E"/>
    <w:rsid w:val="007B384C"/>
    <w:rsid w:val="007B3886"/>
    <w:rsid w:val="007B3948"/>
    <w:rsid w:val="007B3C80"/>
    <w:rsid w:val="007B3FDC"/>
    <w:rsid w:val="007B4354"/>
    <w:rsid w:val="007B441F"/>
    <w:rsid w:val="007B45D6"/>
    <w:rsid w:val="007B46B2"/>
    <w:rsid w:val="007B479C"/>
    <w:rsid w:val="007B4E3C"/>
    <w:rsid w:val="007B512E"/>
    <w:rsid w:val="007B53BC"/>
    <w:rsid w:val="007B5490"/>
    <w:rsid w:val="007B553E"/>
    <w:rsid w:val="007B5745"/>
    <w:rsid w:val="007B5F38"/>
    <w:rsid w:val="007B631B"/>
    <w:rsid w:val="007B63AB"/>
    <w:rsid w:val="007B63AF"/>
    <w:rsid w:val="007B694B"/>
    <w:rsid w:val="007B6CF2"/>
    <w:rsid w:val="007B6E1F"/>
    <w:rsid w:val="007B6F54"/>
    <w:rsid w:val="007B70CF"/>
    <w:rsid w:val="007B7237"/>
    <w:rsid w:val="007B7693"/>
    <w:rsid w:val="007B774D"/>
    <w:rsid w:val="007B7E60"/>
    <w:rsid w:val="007C029C"/>
    <w:rsid w:val="007C037F"/>
    <w:rsid w:val="007C0757"/>
    <w:rsid w:val="007C0C2A"/>
    <w:rsid w:val="007C0CEF"/>
    <w:rsid w:val="007C11D5"/>
    <w:rsid w:val="007C1292"/>
    <w:rsid w:val="007C1325"/>
    <w:rsid w:val="007C13D4"/>
    <w:rsid w:val="007C1A47"/>
    <w:rsid w:val="007C1AA4"/>
    <w:rsid w:val="007C1C7E"/>
    <w:rsid w:val="007C2A18"/>
    <w:rsid w:val="007C329C"/>
    <w:rsid w:val="007C349D"/>
    <w:rsid w:val="007C3D0E"/>
    <w:rsid w:val="007C3F15"/>
    <w:rsid w:val="007C457F"/>
    <w:rsid w:val="007C52B4"/>
    <w:rsid w:val="007C539E"/>
    <w:rsid w:val="007C65E9"/>
    <w:rsid w:val="007C66D7"/>
    <w:rsid w:val="007C67A6"/>
    <w:rsid w:val="007C6874"/>
    <w:rsid w:val="007C6BC4"/>
    <w:rsid w:val="007C6C95"/>
    <w:rsid w:val="007C6E39"/>
    <w:rsid w:val="007C7311"/>
    <w:rsid w:val="007C7BDC"/>
    <w:rsid w:val="007C7EAB"/>
    <w:rsid w:val="007D011F"/>
    <w:rsid w:val="007D0395"/>
    <w:rsid w:val="007D0C14"/>
    <w:rsid w:val="007D0C49"/>
    <w:rsid w:val="007D0DE8"/>
    <w:rsid w:val="007D130F"/>
    <w:rsid w:val="007D1325"/>
    <w:rsid w:val="007D1492"/>
    <w:rsid w:val="007D1764"/>
    <w:rsid w:val="007D1887"/>
    <w:rsid w:val="007D1DD3"/>
    <w:rsid w:val="007D205F"/>
    <w:rsid w:val="007D20CF"/>
    <w:rsid w:val="007D2196"/>
    <w:rsid w:val="007D2E8E"/>
    <w:rsid w:val="007D30D3"/>
    <w:rsid w:val="007D3125"/>
    <w:rsid w:val="007D312C"/>
    <w:rsid w:val="007D3418"/>
    <w:rsid w:val="007D3C1A"/>
    <w:rsid w:val="007D3F35"/>
    <w:rsid w:val="007D4500"/>
    <w:rsid w:val="007D487B"/>
    <w:rsid w:val="007D4CC2"/>
    <w:rsid w:val="007D5221"/>
    <w:rsid w:val="007D54CF"/>
    <w:rsid w:val="007D5BC8"/>
    <w:rsid w:val="007D5DA3"/>
    <w:rsid w:val="007D6266"/>
    <w:rsid w:val="007D63A6"/>
    <w:rsid w:val="007D6612"/>
    <w:rsid w:val="007D6BA3"/>
    <w:rsid w:val="007D6BAB"/>
    <w:rsid w:val="007D6DC9"/>
    <w:rsid w:val="007D705E"/>
    <w:rsid w:val="007D70F1"/>
    <w:rsid w:val="007D7162"/>
    <w:rsid w:val="007D72B2"/>
    <w:rsid w:val="007D7474"/>
    <w:rsid w:val="007D74C6"/>
    <w:rsid w:val="007D7547"/>
    <w:rsid w:val="007D757D"/>
    <w:rsid w:val="007D76BF"/>
    <w:rsid w:val="007D7852"/>
    <w:rsid w:val="007D78D1"/>
    <w:rsid w:val="007E087C"/>
    <w:rsid w:val="007E0A65"/>
    <w:rsid w:val="007E0DF8"/>
    <w:rsid w:val="007E0FBA"/>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42E"/>
    <w:rsid w:val="007E366F"/>
    <w:rsid w:val="007E3694"/>
    <w:rsid w:val="007E3A12"/>
    <w:rsid w:val="007E3BE4"/>
    <w:rsid w:val="007E3C7C"/>
    <w:rsid w:val="007E3DAA"/>
    <w:rsid w:val="007E3DEF"/>
    <w:rsid w:val="007E3EED"/>
    <w:rsid w:val="007E438A"/>
    <w:rsid w:val="007E45B6"/>
    <w:rsid w:val="007E46A4"/>
    <w:rsid w:val="007E46D5"/>
    <w:rsid w:val="007E487D"/>
    <w:rsid w:val="007E4BF1"/>
    <w:rsid w:val="007E4D88"/>
    <w:rsid w:val="007E4D8A"/>
    <w:rsid w:val="007E4E8B"/>
    <w:rsid w:val="007E58CF"/>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6C0"/>
    <w:rsid w:val="007F0A76"/>
    <w:rsid w:val="007F1156"/>
    <w:rsid w:val="007F13A2"/>
    <w:rsid w:val="007F155E"/>
    <w:rsid w:val="007F1730"/>
    <w:rsid w:val="007F2013"/>
    <w:rsid w:val="007F244A"/>
    <w:rsid w:val="007F26F5"/>
    <w:rsid w:val="007F2790"/>
    <w:rsid w:val="007F2A6B"/>
    <w:rsid w:val="007F2B3B"/>
    <w:rsid w:val="007F2F75"/>
    <w:rsid w:val="007F3179"/>
    <w:rsid w:val="007F340E"/>
    <w:rsid w:val="007F3955"/>
    <w:rsid w:val="007F3AAE"/>
    <w:rsid w:val="007F3C73"/>
    <w:rsid w:val="007F3FBD"/>
    <w:rsid w:val="007F41A9"/>
    <w:rsid w:val="007F42D2"/>
    <w:rsid w:val="007F44B4"/>
    <w:rsid w:val="007F48A4"/>
    <w:rsid w:val="007F4BDA"/>
    <w:rsid w:val="007F4D81"/>
    <w:rsid w:val="007F4EEA"/>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A23"/>
    <w:rsid w:val="007F7B5F"/>
    <w:rsid w:val="0080002A"/>
    <w:rsid w:val="00800116"/>
    <w:rsid w:val="0080016B"/>
    <w:rsid w:val="0080027A"/>
    <w:rsid w:val="008002BD"/>
    <w:rsid w:val="008003D9"/>
    <w:rsid w:val="0080065C"/>
    <w:rsid w:val="00800AA6"/>
    <w:rsid w:val="00800F86"/>
    <w:rsid w:val="008012CE"/>
    <w:rsid w:val="00801677"/>
    <w:rsid w:val="0080168E"/>
    <w:rsid w:val="008016F4"/>
    <w:rsid w:val="00801CB8"/>
    <w:rsid w:val="00801F57"/>
    <w:rsid w:val="008025BE"/>
    <w:rsid w:val="00802721"/>
    <w:rsid w:val="008028C6"/>
    <w:rsid w:val="00802D4E"/>
    <w:rsid w:val="00802E65"/>
    <w:rsid w:val="00803A0F"/>
    <w:rsid w:val="00803A3A"/>
    <w:rsid w:val="00803B97"/>
    <w:rsid w:val="00803E65"/>
    <w:rsid w:val="00804063"/>
    <w:rsid w:val="00804070"/>
    <w:rsid w:val="008046B1"/>
    <w:rsid w:val="008046C1"/>
    <w:rsid w:val="008049B7"/>
    <w:rsid w:val="00804D8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6F26"/>
    <w:rsid w:val="0080746B"/>
    <w:rsid w:val="00807BB3"/>
    <w:rsid w:val="00807DA4"/>
    <w:rsid w:val="008100F1"/>
    <w:rsid w:val="0081024A"/>
    <w:rsid w:val="00810334"/>
    <w:rsid w:val="00810563"/>
    <w:rsid w:val="0081099D"/>
    <w:rsid w:val="00810B28"/>
    <w:rsid w:val="00811400"/>
    <w:rsid w:val="0081154A"/>
    <w:rsid w:val="0081167B"/>
    <w:rsid w:val="00811A54"/>
    <w:rsid w:val="00811B2F"/>
    <w:rsid w:val="00811DE6"/>
    <w:rsid w:val="00811E9E"/>
    <w:rsid w:val="00812EE1"/>
    <w:rsid w:val="0081301F"/>
    <w:rsid w:val="008134AA"/>
    <w:rsid w:val="008136D8"/>
    <w:rsid w:val="008138EA"/>
    <w:rsid w:val="008139F2"/>
    <w:rsid w:val="00813BC9"/>
    <w:rsid w:val="00813C14"/>
    <w:rsid w:val="00813FCB"/>
    <w:rsid w:val="00814B8D"/>
    <w:rsid w:val="00814CC4"/>
    <w:rsid w:val="00814F00"/>
    <w:rsid w:val="00814F90"/>
    <w:rsid w:val="00815001"/>
    <w:rsid w:val="008153CC"/>
    <w:rsid w:val="0081542F"/>
    <w:rsid w:val="008155C9"/>
    <w:rsid w:val="0081578C"/>
    <w:rsid w:val="00815969"/>
    <w:rsid w:val="008159E7"/>
    <w:rsid w:val="00815D3D"/>
    <w:rsid w:val="00815DC2"/>
    <w:rsid w:val="00815F45"/>
    <w:rsid w:val="008161B5"/>
    <w:rsid w:val="00816381"/>
    <w:rsid w:val="008165C8"/>
    <w:rsid w:val="00820053"/>
    <w:rsid w:val="00820171"/>
    <w:rsid w:val="00820250"/>
    <w:rsid w:val="0082073C"/>
    <w:rsid w:val="0082094D"/>
    <w:rsid w:val="00820A7A"/>
    <w:rsid w:val="00820F3D"/>
    <w:rsid w:val="008214AE"/>
    <w:rsid w:val="0082151E"/>
    <w:rsid w:val="00821FB4"/>
    <w:rsid w:val="00821FD0"/>
    <w:rsid w:val="00821FF2"/>
    <w:rsid w:val="008221D4"/>
    <w:rsid w:val="0082255A"/>
    <w:rsid w:val="008225ED"/>
    <w:rsid w:val="008226C3"/>
    <w:rsid w:val="0082289D"/>
    <w:rsid w:val="00822912"/>
    <w:rsid w:val="008233C5"/>
    <w:rsid w:val="00823667"/>
    <w:rsid w:val="0082384A"/>
    <w:rsid w:val="008239A1"/>
    <w:rsid w:val="008242F2"/>
    <w:rsid w:val="00824670"/>
    <w:rsid w:val="0082495F"/>
    <w:rsid w:val="00824C46"/>
    <w:rsid w:val="00825246"/>
    <w:rsid w:val="008256CD"/>
    <w:rsid w:val="00825855"/>
    <w:rsid w:val="00825A9D"/>
    <w:rsid w:val="00825FE2"/>
    <w:rsid w:val="00826457"/>
    <w:rsid w:val="0082663E"/>
    <w:rsid w:val="008266FD"/>
    <w:rsid w:val="00826821"/>
    <w:rsid w:val="00826973"/>
    <w:rsid w:val="008269DD"/>
    <w:rsid w:val="00826E46"/>
    <w:rsid w:val="00827117"/>
    <w:rsid w:val="0082785A"/>
    <w:rsid w:val="00827A84"/>
    <w:rsid w:val="00827BB6"/>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313"/>
    <w:rsid w:val="00833449"/>
    <w:rsid w:val="0083347D"/>
    <w:rsid w:val="00833844"/>
    <w:rsid w:val="008338EA"/>
    <w:rsid w:val="00833941"/>
    <w:rsid w:val="00833A7F"/>
    <w:rsid w:val="00833F8E"/>
    <w:rsid w:val="00834593"/>
    <w:rsid w:val="008345E0"/>
    <w:rsid w:val="0083482E"/>
    <w:rsid w:val="00834A63"/>
    <w:rsid w:val="00834D30"/>
    <w:rsid w:val="00834DE8"/>
    <w:rsid w:val="00835477"/>
    <w:rsid w:val="008357BD"/>
    <w:rsid w:val="00835A5C"/>
    <w:rsid w:val="00835A68"/>
    <w:rsid w:val="00835CD9"/>
    <w:rsid w:val="00835EE9"/>
    <w:rsid w:val="008362D6"/>
    <w:rsid w:val="008363EA"/>
    <w:rsid w:val="0083689F"/>
    <w:rsid w:val="00836921"/>
    <w:rsid w:val="00836F88"/>
    <w:rsid w:val="0083779B"/>
    <w:rsid w:val="00837AD5"/>
    <w:rsid w:val="00837ADF"/>
    <w:rsid w:val="00837CF4"/>
    <w:rsid w:val="0084060B"/>
    <w:rsid w:val="00840B0B"/>
    <w:rsid w:val="00840CCE"/>
    <w:rsid w:val="00840E09"/>
    <w:rsid w:val="00841160"/>
    <w:rsid w:val="008411AE"/>
    <w:rsid w:val="00841693"/>
    <w:rsid w:val="008416C9"/>
    <w:rsid w:val="0084170F"/>
    <w:rsid w:val="008418A2"/>
    <w:rsid w:val="0084198F"/>
    <w:rsid w:val="00841EAC"/>
    <w:rsid w:val="00841FB5"/>
    <w:rsid w:val="0084215F"/>
    <w:rsid w:val="008424E4"/>
    <w:rsid w:val="00842791"/>
    <w:rsid w:val="00842A63"/>
    <w:rsid w:val="00842C71"/>
    <w:rsid w:val="00843322"/>
    <w:rsid w:val="00843335"/>
    <w:rsid w:val="008433F7"/>
    <w:rsid w:val="0084351E"/>
    <w:rsid w:val="00843542"/>
    <w:rsid w:val="00843664"/>
    <w:rsid w:val="008436A2"/>
    <w:rsid w:val="008436A9"/>
    <w:rsid w:val="0084381E"/>
    <w:rsid w:val="008438B3"/>
    <w:rsid w:val="008439B1"/>
    <w:rsid w:val="00843B95"/>
    <w:rsid w:val="00843CC4"/>
    <w:rsid w:val="008448C2"/>
    <w:rsid w:val="00844A48"/>
    <w:rsid w:val="00844B3A"/>
    <w:rsid w:val="00844CE3"/>
    <w:rsid w:val="00844D0B"/>
    <w:rsid w:val="00844E8D"/>
    <w:rsid w:val="00845013"/>
    <w:rsid w:val="0084546B"/>
    <w:rsid w:val="008458CD"/>
    <w:rsid w:val="00845D4F"/>
    <w:rsid w:val="00845DBB"/>
    <w:rsid w:val="00845F74"/>
    <w:rsid w:val="00845FEB"/>
    <w:rsid w:val="008460B0"/>
    <w:rsid w:val="00846168"/>
    <w:rsid w:val="0084631E"/>
    <w:rsid w:val="008463A3"/>
    <w:rsid w:val="0084647D"/>
    <w:rsid w:val="00846951"/>
    <w:rsid w:val="00846A28"/>
    <w:rsid w:val="00846A29"/>
    <w:rsid w:val="00846C6A"/>
    <w:rsid w:val="00846CFA"/>
    <w:rsid w:val="0084707F"/>
    <w:rsid w:val="00847296"/>
    <w:rsid w:val="00847538"/>
    <w:rsid w:val="008502CE"/>
    <w:rsid w:val="00850444"/>
    <w:rsid w:val="0085083F"/>
    <w:rsid w:val="0085089E"/>
    <w:rsid w:val="00850C4D"/>
    <w:rsid w:val="00850D3A"/>
    <w:rsid w:val="00850ED3"/>
    <w:rsid w:val="0085103D"/>
    <w:rsid w:val="0085135D"/>
    <w:rsid w:val="00851390"/>
    <w:rsid w:val="00851401"/>
    <w:rsid w:val="00851CF9"/>
    <w:rsid w:val="00851E90"/>
    <w:rsid w:val="00851EE5"/>
    <w:rsid w:val="00852044"/>
    <w:rsid w:val="00852076"/>
    <w:rsid w:val="008520CB"/>
    <w:rsid w:val="00852220"/>
    <w:rsid w:val="00852476"/>
    <w:rsid w:val="008524D9"/>
    <w:rsid w:val="00852885"/>
    <w:rsid w:val="00852960"/>
    <w:rsid w:val="00852987"/>
    <w:rsid w:val="008529C3"/>
    <w:rsid w:val="00852BA9"/>
    <w:rsid w:val="00853132"/>
    <w:rsid w:val="00853666"/>
    <w:rsid w:val="00853859"/>
    <w:rsid w:val="00853A06"/>
    <w:rsid w:val="00853A8F"/>
    <w:rsid w:val="00853AC3"/>
    <w:rsid w:val="00854469"/>
    <w:rsid w:val="008547B7"/>
    <w:rsid w:val="0085496C"/>
    <w:rsid w:val="00854D99"/>
    <w:rsid w:val="00854DF7"/>
    <w:rsid w:val="00854F06"/>
    <w:rsid w:val="00855205"/>
    <w:rsid w:val="0085521C"/>
    <w:rsid w:val="008558FB"/>
    <w:rsid w:val="00855B14"/>
    <w:rsid w:val="00855B27"/>
    <w:rsid w:val="00855B44"/>
    <w:rsid w:val="00855C1F"/>
    <w:rsid w:val="008560F3"/>
    <w:rsid w:val="008563AE"/>
    <w:rsid w:val="00856700"/>
    <w:rsid w:val="0085671D"/>
    <w:rsid w:val="0085678E"/>
    <w:rsid w:val="0085683C"/>
    <w:rsid w:val="00856B31"/>
    <w:rsid w:val="00856C9B"/>
    <w:rsid w:val="00856D9F"/>
    <w:rsid w:val="00856FFA"/>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5DC"/>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04A"/>
    <w:rsid w:val="00864152"/>
    <w:rsid w:val="00864218"/>
    <w:rsid w:val="00864220"/>
    <w:rsid w:val="00864222"/>
    <w:rsid w:val="008644CE"/>
    <w:rsid w:val="0086576D"/>
    <w:rsid w:val="008657CA"/>
    <w:rsid w:val="008659DE"/>
    <w:rsid w:val="00866079"/>
    <w:rsid w:val="008660C8"/>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978"/>
    <w:rsid w:val="00871D05"/>
    <w:rsid w:val="00871E71"/>
    <w:rsid w:val="00871FB0"/>
    <w:rsid w:val="00872210"/>
    <w:rsid w:val="00872655"/>
    <w:rsid w:val="00873008"/>
    <w:rsid w:val="0087313F"/>
    <w:rsid w:val="00873179"/>
    <w:rsid w:val="0087324E"/>
    <w:rsid w:val="0087347A"/>
    <w:rsid w:val="008737C6"/>
    <w:rsid w:val="00873B57"/>
    <w:rsid w:val="00873BE4"/>
    <w:rsid w:val="00873EE5"/>
    <w:rsid w:val="00874185"/>
    <w:rsid w:val="00874355"/>
    <w:rsid w:val="00874893"/>
    <w:rsid w:val="00874A22"/>
    <w:rsid w:val="00874B4D"/>
    <w:rsid w:val="00874CAD"/>
    <w:rsid w:val="00874E52"/>
    <w:rsid w:val="00874EA2"/>
    <w:rsid w:val="00874F38"/>
    <w:rsid w:val="008753AF"/>
    <w:rsid w:val="008758BA"/>
    <w:rsid w:val="00875C83"/>
    <w:rsid w:val="00875C93"/>
    <w:rsid w:val="00875E12"/>
    <w:rsid w:val="00875FAE"/>
    <w:rsid w:val="00876434"/>
    <w:rsid w:val="00876616"/>
    <w:rsid w:val="0087692E"/>
    <w:rsid w:val="00876D07"/>
    <w:rsid w:val="00876D19"/>
    <w:rsid w:val="00876ED4"/>
    <w:rsid w:val="00877077"/>
    <w:rsid w:val="0087786F"/>
    <w:rsid w:val="00877930"/>
    <w:rsid w:val="0087799F"/>
    <w:rsid w:val="00877B7E"/>
    <w:rsid w:val="0088024B"/>
    <w:rsid w:val="00880301"/>
    <w:rsid w:val="008803A0"/>
    <w:rsid w:val="008804FE"/>
    <w:rsid w:val="008805CD"/>
    <w:rsid w:val="0088063E"/>
    <w:rsid w:val="008807AF"/>
    <w:rsid w:val="00880D29"/>
    <w:rsid w:val="00881315"/>
    <w:rsid w:val="008816AB"/>
    <w:rsid w:val="00881B83"/>
    <w:rsid w:val="008821D7"/>
    <w:rsid w:val="00882544"/>
    <w:rsid w:val="00882995"/>
    <w:rsid w:val="00882DA7"/>
    <w:rsid w:val="00883112"/>
    <w:rsid w:val="008832EE"/>
    <w:rsid w:val="0088460A"/>
    <w:rsid w:val="0088486A"/>
    <w:rsid w:val="008849FE"/>
    <w:rsid w:val="00885150"/>
    <w:rsid w:val="00885516"/>
    <w:rsid w:val="00885728"/>
    <w:rsid w:val="00885FA1"/>
    <w:rsid w:val="0088623E"/>
    <w:rsid w:val="00886599"/>
    <w:rsid w:val="00886761"/>
    <w:rsid w:val="00886890"/>
    <w:rsid w:val="00886B2E"/>
    <w:rsid w:val="00886EC4"/>
    <w:rsid w:val="008872F0"/>
    <w:rsid w:val="0088769D"/>
    <w:rsid w:val="008876E2"/>
    <w:rsid w:val="0088790D"/>
    <w:rsid w:val="00887A70"/>
    <w:rsid w:val="00887B42"/>
    <w:rsid w:val="00887EB1"/>
    <w:rsid w:val="00890114"/>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2127"/>
    <w:rsid w:val="008A30B2"/>
    <w:rsid w:val="008A3375"/>
    <w:rsid w:val="008A3509"/>
    <w:rsid w:val="008A369E"/>
    <w:rsid w:val="008A38A5"/>
    <w:rsid w:val="008A3909"/>
    <w:rsid w:val="008A3B15"/>
    <w:rsid w:val="008A3C4F"/>
    <w:rsid w:val="008A3CAB"/>
    <w:rsid w:val="008A3D55"/>
    <w:rsid w:val="008A3E5B"/>
    <w:rsid w:val="008A3FBE"/>
    <w:rsid w:val="008A3FC7"/>
    <w:rsid w:val="008A42A1"/>
    <w:rsid w:val="008A44F8"/>
    <w:rsid w:val="008A45C9"/>
    <w:rsid w:val="008A46AA"/>
    <w:rsid w:val="008A4A15"/>
    <w:rsid w:val="008A4B08"/>
    <w:rsid w:val="008A4B0E"/>
    <w:rsid w:val="008A4B56"/>
    <w:rsid w:val="008A4C38"/>
    <w:rsid w:val="008A4C49"/>
    <w:rsid w:val="008A4CF3"/>
    <w:rsid w:val="008A4D6C"/>
    <w:rsid w:val="008A5142"/>
    <w:rsid w:val="008A59CA"/>
    <w:rsid w:val="008A60D5"/>
    <w:rsid w:val="008A6336"/>
    <w:rsid w:val="008A676F"/>
    <w:rsid w:val="008A6A24"/>
    <w:rsid w:val="008A71CE"/>
    <w:rsid w:val="008A74ED"/>
    <w:rsid w:val="008A78CF"/>
    <w:rsid w:val="008A79FB"/>
    <w:rsid w:val="008A7A02"/>
    <w:rsid w:val="008A7AA6"/>
    <w:rsid w:val="008A7E73"/>
    <w:rsid w:val="008B02AE"/>
    <w:rsid w:val="008B0843"/>
    <w:rsid w:val="008B0D1F"/>
    <w:rsid w:val="008B0E76"/>
    <w:rsid w:val="008B14B8"/>
    <w:rsid w:val="008B15F6"/>
    <w:rsid w:val="008B1835"/>
    <w:rsid w:val="008B1E77"/>
    <w:rsid w:val="008B1FE3"/>
    <w:rsid w:val="008B2073"/>
    <w:rsid w:val="008B22CD"/>
    <w:rsid w:val="008B2385"/>
    <w:rsid w:val="008B2B50"/>
    <w:rsid w:val="008B2CD2"/>
    <w:rsid w:val="008B2DF8"/>
    <w:rsid w:val="008B2F23"/>
    <w:rsid w:val="008B31A8"/>
    <w:rsid w:val="008B4081"/>
    <w:rsid w:val="008B40BE"/>
    <w:rsid w:val="008B4239"/>
    <w:rsid w:val="008B4805"/>
    <w:rsid w:val="008B4BF5"/>
    <w:rsid w:val="008B4D07"/>
    <w:rsid w:val="008B4EAC"/>
    <w:rsid w:val="008B50C9"/>
    <w:rsid w:val="008B56FB"/>
    <w:rsid w:val="008B5BEA"/>
    <w:rsid w:val="008B5CF4"/>
    <w:rsid w:val="008B5CFD"/>
    <w:rsid w:val="008B5D6F"/>
    <w:rsid w:val="008B5DE0"/>
    <w:rsid w:val="008B5E98"/>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910"/>
    <w:rsid w:val="008C1137"/>
    <w:rsid w:val="008C11B6"/>
    <w:rsid w:val="008C13C3"/>
    <w:rsid w:val="008C1C90"/>
    <w:rsid w:val="008C1D0D"/>
    <w:rsid w:val="008C1E63"/>
    <w:rsid w:val="008C24C6"/>
    <w:rsid w:val="008C2A39"/>
    <w:rsid w:val="008C2A51"/>
    <w:rsid w:val="008C2E9D"/>
    <w:rsid w:val="008C3167"/>
    <w:rsid w:val="008C387E"/>
    <w:rsid w:val="008C3A9B"/>
    <w:rsid w:val="008C3B06"/>
    <w:rsid w:val="008C46A1"/>
    <w:rsid w:val="008C479A"/>
    <w:rsid w:val="008C493D"/>
    <w:rsid w:val="008C4A23"/>
    <w:rsid w:val="008C4DB7"/>
    <w:rsid w:val="008C4E7E"/>
    <w:rsid w:val="008C5164"/>
    <w:rsid w:val="008C570F"/>
    <w:rsid w:val="008C57BD"/>
    <w:rsid w:val="008C5980"/>
    <w:rsid w:val="008C5E36"/>
    <w:rsid w:val="008C60C2"/>
    <w:rsid w:val="008C6265"/>
    <w:rsid w:val="008C62DA"/>
    <w:rsid w:val="008C6452"/>
    <w:rsid w:val="008C6659"/>
    <w:rsid w:val="008C6730"/>
    <w:rsid w:val="008C6748"/>
    <w:rsid w:val="008C6A03"/>
    <w:rsid w:val="008C6F47"/>
    <w:rsid w:val="008C705D"/>
    <w:rsid w:val="008C70B2"/>
    <w:rsid w:val="008C7AD0"/>
    <w:rsid w:val="008C7B59"/>
    <w:rsid w:val="008C7CCA"/>
    <w:rsid w:val="008C7E41"/>
    <w:rsid w:val="008C7EB7"/>
    <w:rsid w:val="008D0765"/>
    <w:rsid w:val="008D0C17"/>
    <w:rsid w:val="008D0CA8"/>
    <w:rsid w:val="008D0F0A"/>
    <w:rsid w:val="008D0FFE"/>
    <w:rsid w:val="008D17E6"/>
    <w:rsid w:val="008D1868"/>
    <w:rsid w:val="008D18AD"/>
    <w:rsid w:val="008D2074"/>
    <w:rsid w:val="008D2105"/>
    <w:rsid w:val="008D213B"/>
    <w:rsid w:val="008D2318"/>
    <w:rsid w:val="008D26A1"/>
    <w:rsid w:val="008D299E"/>
    <w:rsid w:val="008D2AAF"/>
    <w:rsid w:val="008D2CFD"/>
    <w:rsid w:val="008D2DD2"/>
    <w:rsid w:val="008D2F27"/>
    <w:rsid w:val="008D31FB"/>
    <w:rsid w:val="008D3B4A"/>
    <w:rsid w:val="008D42A0"/>
    <w:rsid w:val="008D4352"/>
    <w:rsid w:val="008D4355"/>
    <w:rsid w:val="008D456C"/>
    <w:rsid w:val="008D458B"/>
    <w:rsid w:val="008D4C31"/>
    <w:rsid w:val="008D5069"/>
    <w:rsid w:val="008D5190"/>
    <w:rsid w:val="008D562C"/>
    <w:rsid w:val="008D5660"/>
    <w:rsid w:val="008D577C"/>
    <w:rsid w:val="008D5957"/>
    <w:rsid w:val="008D60F2"/>
    <w:rsid w:val="008D6150"/>
    <w:rsid w:val="008D617E"/>
    <w:rsid w:val="008D660D"/>
    <w:rsid w:val="008D67A2"/>
    <w:rsid w:val="008D6B1A"/>
    <w:rsid w:val="008D6E05"/>
    <w:rsid w:val="008D7107"/>
    <w:rsid w:val="008D76BF"/>
    <w:rsid w:val="008D78C7"/>
    <w:rsid w:val="008D7AA1"/>
    <w:rsid w:val="008D7DED"/>
    <w:rsid w:val="008D7EA4"/>
    <w:rsid w:val="008E005C"/>
    <w:rsid w:val="008E0348"/>
    <w:rsid w:val="008E07B6"/>
    <w:rsid w:val="008E0912"/>
    <w:rsid w:val="008E0CB2"/>
    <w:rsid w:val="008E0DB4"/>
    <w:rsid w:val="008E0EB3"/>
    <w:rsid w:val="008E0F4D"/>
    <w:rsid w:val="008E0FB6"/>
    <w:rsid w:val="008E12A1"/>
    <w:rsid w:val="008E1763"/>
    <w:rsid w:val="008E187E"/>
    <w:rsid w:val="008E1954"/>
    <w:rsid w:val="008E1D60"/>
    <w:rsid w:val="008E1E53"/>
    <w:rsid w:val="008E23ED"/>
    <w:rsid w:val="008E2411"/>
    <w:rsid w:val="008E2971"/>
    <w:rsid w:val="008E2ACA"/>
    <w:rsid w:val="008E2E70"/>
    <w:rsid w:val="008E3392"/>
    <w:rsid w:val="008E33A7"/>
    <w:rsid w:val="008E3416"/>
    <w:rsid w:val="008E34AB"/>
    <w:rsid w:val="008E355D"/>
    <w:rsid w:val="008E3B6C"/>
    <w:rsid w:val="008E3CC0"/>
    <w:rsid w:val="008E3F8A"/>
    <w:rsid w:val="008E405F"/>
    <w:rsid w:val="008E429C"/>
    <w:rsid w:val="008E4363"/>
    <w:rsid w:val="008E43A3"/>
    <w:rsid w:val="008E4B57"/>
    <w:rsid w:val="008E4B74"/>
    <w:rsid w:val="008E4C42"/>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347"/>
    <w:rsid w:val="008E788D"/>
    <w:rsid w:val="008E793E"/>
    <w:rsid w:val="008E7AFA"/>
    <w:rsid w:val="008E7CBB"/>
    <w:rsid w:val="008E7CD9"/>
    <w:rsid w:val="008E7D8C"/>
    <w:rsid w:val="008F0383"/>
    <w:rsid w:val="008F078D"/>
    <w:rsid w:val="008F0D02"/>
    <w:rsid w:val="008F1281"/>
    <w:rsid w:val="008F12D3"/>
    <w:rsid w:val="008F134F"/>
    <w:rsid w:val="008F14CB"/>
    <w:rsid w:val="008F1737"/>
    <w:rsid w:val="008F1979"/>
    <w:rsid w:val="008F199A"/>
    <w:rsid w:val="008F1C3F"/>
    <w:rsid w:val="008F1E9B"/>
    <w:rsid w:val="008F2738"/>
    <w:rsid w:val="008F2A43"/>
    <w:rsid w:val="008F2F94"/>
    <w:rsid w:val="008F311B"/>
    <w:rsid w:val="008F36F8"/>
    <w:rsid w:val="008F393C"/>
    <w:rsid w:val="008F3B86"/>
    <w:rsid w:val="008F3D2F"/>
    <w:rsid w:val="008F3D44"/>
    <w:rsid w:val="008F3EFE"/>
    <w:rsid w:val="008F3FA3"/>
    <w:rsid w:val="008F3FD1"/>
    <w:rsid w:val="008F40A7"/>
    <w:rsid w:val="008F442D"/>
    <w:rsid w:val="008F4460"/>
    <w:rsid w:val="008F49D2"/>
    <w:rsid w:val="008F4B74"/>
    <w:rsid w:val="008F4E32"/>
    <w:rsid w:val="008F4F3B"/>
    <w:rsid w:val="008F533B"/>
    <w:rsid w:val="008F54F7"/>
    <w:rsid w:val="008F5771"/>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486"/>
    <w:rsid w:val="00901517"/>
    <w:rsid w:val="009016AB"/>
    <w:rsid w:val="009016FF"/>
    <w:rsid w:val="00901A82"/>
    <w:rsid w:val="00901B5C"/>
    <w:rsid w:val="00901CEB"/>
    <w:rsid w:val="0090206A"/>
    <w:rsid w:val="009020E0"/>
    <w:rsid w:val="00902136"/>
    <w:rsid w:val="009021B8"/>
    <w:rsid w:val="009022D7"/>
    <w:rsid w:val="00902381"/>
    <w:rsid w:val="009025F5"/>
    <w:rsid w:val="00902765"/>
    <w:rsid w:val="00902A75"/>
    <w:rsid w:val="00902BD5"/>
    <w:rsid w:val="0090307F"/>
    <w:rsid w:val="00903191"/>
    <w:rsid w:val="0090322E"/>
    <w:rsid w:val="00903414"/>
    <w:rsid w:val="00903427"/>
    <w:rsid w:val="0090353C"/>
    <w:rsid w:val="00903646"/>
    <w:rsid w:val="00903A41"/>
    <w:rsid w:val="00903E52"/>
    <w:rsid w:val="00903FE2"/>
    <w:rsid w:val="00904090"/>
    <w:rsid w:val="0090426A"/>
    <w:rsid w:val="0090453C"/>
    <w:rsid w:val="0090459D"/>
    <w:rsid w:val="00904DF7"/>
    <w:rsid w:val="00904ECF"/>
    <w:rsid w:val="00904F93"/>
    <w:rsid w:val="00905075"/>
    <w:rsid w:val="00905ADD"/>
    <w:rsid w:val="00905C56"/>
    <w:rsid w:val="00905CC3"/>
    <w:rsid w:val="00905D2E"/>
    <w:rsid w:val="00905E41"/>
    <w:rsid w:val="0090628B"/>
    <w:rsid w:val="00906739"/>
    <w:rsid w:val="00906F4E"/>
    <w:rsid w:val="00907432"/>
    <w:rsid w:val="00907680"/>
    <w:rsid w:val="009076F3"/>
    <w:rsid w:val="00907A1C"/>
    <w:rsid w:val="00907AF9"/>
    <w:rsid w:val="00910319"/>
    <w:rsid w:val="00910564"/>
    <w:rsid w:val="009107E2"/>
    <w:rsid w:val="0091086B"/>
    <w:rsid w:val="00910A68"/>
    <w:rsid w:val="009110EE"/>
    <w:rsid w:val="009111FE"/>
    <w:rsid w:val="0091159A"/>
    <w:rsid w:val="00911903"/>
    <w:rsid w:val="00912078"/>
    <w:rsid w:val="009124FD"/>
    <w:rsid w:val="00912644"/>
    <w:rsid w:val="00912747"/>
    <w:rsid w:val="00912821"/>
    <w:rsid w:val="00912930"/>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AD0"/>
    <w:rsid w:val="00915D78"/>
    <w:rsid w:val="00916213"/>
    <w:rsid w:val="00916242"/>
    <w:rsid w:val="00916367"/>
    <w:rsid w:val="00916569"/>
    <w:rsid w:val="00916793"/>
    <w:rsid w:val="009167CA"/>
    <w:rsid w:val="009167E3"/>
    <w:rsid w:val="0091683B"/>
    <w:rsid w:val="00916C7B"/>
    <w:rsid w:val="009170C1"/>
    <w:rsid w:val="009178F4"/>
    <w:rsid w:val="00917B66"/>
    <w:rsid w:val="00917CFC"/>
    <w:rsid w:val="00917D0D"/>
    <w:rsid w:val="00920009"/>
    <w:rsid w:val="0092001A"/>
    <w:rsid w:val="00920115"/>
    <w:rsid w:val="0092011E"/>
    <w:rsid w:val="00920293"/>
    <w:rsid w:val="00920A1A"/>
    <w:rsid w:val="00920A8F"/>
    <w:rsid w:val="00920ADC"/>
    <w:rsid w:val="00920C9F"/>
    <w:rsid w:val="00920CAB"/>
    <w:rsid w:val="00920DF1"/>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49BB"/>
    <w:rsid w:val="0092500D"/>
    <w:rsid w:val="0092502B"/>
    <w:rsid w:val="0092511C"/>
    <w:rsid w:val="009254B9"/>
    <w:rsid w:val="009255F2"/>
    <w:rsid w:val="009256B6"/>
    <w:rsid w:val="009256BB"/>
    <w:rsid w:val="00925706"/>
    <w:rsid w:val="00925A8F"/>
    <w:rsid w:val="00925CAB"/>
    <w:rsid w:val="009260D3"/>
    <w:rsid w:val="009261A1"/>
    <w:rsid w:val="00926541"/>
    <w:rsid w:val="0092683F"/>
    <w:rsid w:val="00926890"/>
    <w:rsid w:val="00926BE4"/>
    <w:rsid w:val="00926CF4"/>
    <w:rsid w:val="00927000"/>
    <w:rsid w:val="00927097"/>
    <w:rsid w:val="00927509"/>
    <w:rsid w:val="00927EAC"/>
    <w:rsid w:val="00927EEA"/>
    <w:rsid w:val="0093060B"/>
    <w:rsid w:val="009306D4"/>
    <w:rsid w:val="009306D7"/>
    <w:rsid w:val="00930BE9"/>
    <w:rsid w:val="00930EAE"/>
    <w:rsid w:val="00931185"/>
    <w:rsid w:val="00931B6C"/>
    <w:rsid w:val="00932142"/>
    <w:rsid w:val="0093231E"/>
    <w:rsid w:val="009323E0"/>
    <w:rsid w:val="00932956"/>
    <w:rsid w:val="009329B3"/>
    <w:rsid w:val="00932A6A"/>
    <w:rsid w:val="00932BCD"/>
    <w:rsid w:val="00932FC0"/>
    <w:rsid w:val="0093301D"/>
    <w:rsid w:val="00933353"/>
    <w:rsid w:val="00933872"/>
    <w:rsid w:val="00933937"/>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5EB6"/>
    <w:rsid w:val="00936049"/>
    <w:rsid w:val="0093617F"/>
    <w:rsid w:val="00937954"/>
    <w:rsid w:val="00940263"/>
    <w:rsid w:val="009406FA"/>
    <w:rsid w:val="00940D72"/>
    <w:rsid w:val="009418D0"/>
    <w:rsid w:val="00941F24"/>
    <w:rsid w:val="00942219"/>
    <w:rsid w:val="009422A4"/>
    <w:rsid w:val="00942A43"/>
    <w:rsid w:val="00942F7E"/>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8A1"/>
    <w:rsid w:val="00945BDE"/>
    <w:rsid w:val="0094696E"/>
    <w:rsid w:val="00946E03"/>
    <w:rsid w:val="009471CE"/>
    <w:rsid w:val="00947385"/>
    <w:rsid w:val="009476B2"/>
    <w:rsid w:val="00947C04"/>
    <w:rsid w:val="00947CE4"/>
    <w:rsid w:val="00947F9C"/>
    <w:rsid w:val="009501CD"/>
    <w:rsid w:val="00950B64"/>
    <w:rsid w:val="00950B6A"/>
    <w:rsid w:val="00950B73"/>
    <w:rsid w:val="00950C8C"/>
    <w:rsid w:val="00950F4F"/>
    <w:rsid w:val="00951388"/>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62A7"/>
    <w:rsid w:val="009563E0"/>
    <w:rsid w:val="00956411"/>
    <w:rsid w:val="00956A85"/>
    <w:rsid w:val="00957036"/>
    <w:rsid w:val="00957046"/>
    <w:rsid w:val="0095768C"/>
    <w:rsid w:val="00957A4F"/>
    <w:rsid w:val="00957D78"/>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8E"/>
    <w:rsid w:val="00964902"/>
    <w:rsid w:val="00964945"/>
    <w:rsid w:val="00964F0B"/>
    <w:rsid w:val="00965027"/>
    <w:rsid w:val="009650AA"/>
    <w:rsid w:val="00965204"/>
    <w:rsid w:val="009653E3"/>
    <w:rsid w:val="00965481"/>
    <w:rsid w:val="0096553E"/>
    <w:rsid w:val="0096579A"/>
    <w:rsid w:val="0096596D"/>
    <w:rsid w:val="00965B04"/>
    <w:rsid w:val="00965CA6"/>
    <w:rsid w:val="00965E9D"/>
    <w:rsid w:val="0096638E"/>
    <w:rsid w:val="009666E0"/>
    <w:rsid w:val="0096680B"/>
    <w:rsid w:val="00966892"/>
    <w:rsid w:val="00967039"/>
    <w:rsid w:val="009670D9"/>
    <w:rsid w:val="00967284"/>
    <w:rsid w:val="00967C83"/>
    <w:rsid w:val="0097006C"/>
    <w:rsid w:val="009702B3"/>
    <w:rsid w:val="00970847"/>
    <w:rsid w:val="009708F6"/>
    <w:rsid w:val="00970966"/>
    <w:rsid w:val="0097117D"/>
    <w:rsid w:val="009712C2"/>
    <w:rsid w:val="0097130E"/>
    <w:rsid w:val="0097141D"/>
    <w:rsid w:val="0097181C"/>
    <w:rsid w:val="00971CD9"/>
    <w:rsid w:val="00971DFE"/>
    <w:rsid w:val="00971E17"/>
    <w:rsid w:val="00971EBE"/>
    <w:rsid w:val="00971F45"/>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B1E"/>
    <w:rsid w:val="00974E6F"/>
    <w:rsid w:val="0097536E"/>
    <w:rsid w:val="009758E7"/>
    <w:rsid w:val="00975D78"/>
    <w:rsid w:val="00975E26"/>
    <w:rsid w:val="00975E3B"/>
    <w:rsid w:val="00975F53"/>
    <w:rsid w:val="0097602D"/>
    <w:rsid w:val="00976294"/>
    <w:rsid w:val="0097683C"/>
    <w:rsid w:val="009768D7"/>
    <w:rsid w:val="009768EA"/>
    <w:rsid w:val="00976987"/>
    <w:rsid w:val="00976B6A"/>
    <w:rsid w:val="00976D3E"/>
    <w:rsid w:val="009773E4"/>
    <w:rsid w:val="009775C8"/>
    <w:rsid w:val="0098003B"/>
    <w:rsid w:val="0098032B"/>
    <w:rsid w:val="0098056F"/>
    <w:rsid w:val="00980E50"/>
    <w:rsid w:val="0098124C"/>
    <w:rsid w:val="00981621"/>
    <w:rsid w:val="00981A3B"/>
    <w:rsid w:val="00981C78"/>
    <w:rsid w:val="00981D28"/>
    <w:rsid w:val="00981D70"/>
    <w:rsid w:val="00981E3A"/>
    <w:rsid w:val="0098232E"/>
    <w:rsid w:val="00982332"/>
    <w:rsid w:val="0098296F"/>
    <w:rsid w:val="00982A60"/>
    <w:rsid w:val="00982AAC"/>
    <w:rsid w:val="00982CDD"/>
    <w:rsid w:val="00982F26"/>
    <w:rsid w:val="00982F5D"/>
    <w:rsid w:val="00983096"/>
    <w:rsid w:val="0098373E"/>
    <w:rsid w:val="00983840"/>
    <w:rsid w:val="0098399B"/>
    <w:rsid w:val="00983C56"/>
    <w:rsid w:val="00983DEC"/>
    <w:rsid w:val="00983F36"/>
    <w:rsid w:val="009841FC"/>
    <w:rsid w:val="00984227"/>
    <w:rsid w:val="009843FF"/>
    <w:rsid w:val="00984985"/>
    <w:rsid w:val="00984B5A"/>
    <w:rsid w:val="00984BD2"/>
    <w:rsid w:val="0098532F"/>
    <w:rsid w:val="00985AD5"/>
    <w:rsid w:val="00985E90"/>
    <w:rsid w:val="00986400"/>
    <w:rsid w:val="009864E3"/>
    <w:rsid w:val="009865B4"/>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32B"/>
    <w:rsid w:val="00991443"/>
    <w:rsid w:val="009914A8"/>
    <w:rsid w:val="009914F0"/>
    <w:rsid w:val="009915D9"/>
    <w:rsid w:val="0099173F"/>
    <w:rsid w:val="00991833"/>
    <w:rsid w:val="00991851"/>
    <w:rsid w:val="00991953"/>
    <w:rsid w:val="0099197C"/>
    <w:rsid w:val="00991B00"/>
    <w:rsid w:val="00991E9D"/>
    <w:rsid w:val="00991F59"/>
    <w:rsid w:val="00992043"/>
    <w:rsid w:val="0099208A"/>
    <w:rsid w:val="009921BA"/>
    <w:rsid w:val="00992260"/>
    <w:rsid w:val="009923E9"/>
    <w:rsid w:val="009923EC"/>
    <w:rsid w:val="00992477"/>
    <w:rsid w:val="00992490"/>
    <w:rsid w:val="009926E0"/>
    <w:rsid w:val="0099272E"/>
    <w:rsid w:val="00992F1E"/>
    <w:rsid w:val="00993291"/>
    <w:rsid w:val="0099340A"/>
    <w:rsid w:val="0099345A"/>
    <w:rsid w:val="009938B1"/>
    <w:rsid w:val="00993A9E"/>
    <w:rsid w:val="00993B54"/>
    <w:rsid w:val="00993E2C"/>
    <w:rsid w:val="0099430B"/>
    <w:rsid w:val="009943C8"/>
    <w:rsid w:val="009946DB"/>
    <w:rsid w:val="00994B5F"/>
    <w:rsid w:val="00994DA2"/>
    <w:rsid w:val="00995197"/>
    <w:rsid w:val="009951B5"/>
    <w:rsid w:val="00995243"/>
    <w:rsid w:val="0099535B"/>
    <w:rsid w:val="0099536D"/>
    <w:rsid w:val="00995621"/>
    <w:rsid w:val="009959C0"/>
    <w:rsid w:val="009959E3"/>
    <w:rsid w:val="00995D85"/>
    <w:rsid w:val="00996074"/>
    <w:rsid w:val="00996124"/>
    <w:rsid w:val="0099622A"/>
    <w:rsid w:val="009964C6"/>
    <w:rsid w:val="00996612"/>
    <w:rsid w:val="00996672"/>
    <w:rsid w:val="00996B5A"/>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2D"/>
    <w:rsid w:val="009A1295"/>
    <w:rsid w:val="009A1387"/>
    <w:rsid w:val="009A15BA"/>
    <w:rsid w:val="009A1623"/>
    <w:rsid w:val="009A189D"/>
    <w:rsid w:val="009A1A4E"/>
    <w:rsid w:val="009A1A56"/>
    <w:rsid w:val="009A2073"/>
    <w:rsid w:val="009A2249"/>
    <w:rsid w:val="009A2881"/>
    <w:rsid w:val="009A290A"/>
    <w:rsid w:val="009A2AC6"/>
    <w:rsid w:val="009A2AF3"/>
    <w:rsid w:val="009A2DD5"/>
    <w:rsid w:val="009A339C"/>
    <w:rsid w:val="009A34D4"/>
    <w:rsid w:val="009A36EE"/>
    <w:rsid w:val="009A3754"/>
    <w:rsid w:val="009A409E"/>
    <w:rsid w:val="009A418E"/>
    <w:rsid w:val="009A43BE"/>
    <w:rsid w:val="009A44E9"/>
    <w:rsid w:val="009A46DF"/>
    <w:rsid w:val="009A5027"/>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A79B1"/>
    <w:rsid w:val="009B0289"/>
    <w:rsid w:val="009B0455"/>
    <w:rsid w:val="009B0590"/>
    <w:rsid w:val="009B080D"/>
    <w:rsid w:val="009B0DBB"/>
    <w:rsid w:val="009B14CE"/>
    <w:rsid w:val="009B169A"/>
    <w:rsid w:val="009B16B8"/>
    <w:rsid w:val="009B17F5"/>
    <w:rsid w:val="009B19F3"/>
    <w:rsid w:val="009B1B2A"/>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A04"/>
    <w:rsid w:val="009B4B2E"/>
    <w:rsid w:val="009B512A"/>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878"/>
    <w:rsid w:val="009C1905"/>
    <w:rsid w:val="009C21A1"/>
    <w:rsid w:val="009C222B"/>
    <w:rsid w:val="009C22D1"/>
    <w:rsid w:val="009C2937"/>
    <w:rsid w:val="009C2F88"/>
    <w:rsid w:val="009C3357"/>
    <w:rsid w:val="009C339F"/>
    <w:rsid w:val="009C34F8"/>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3B0"/>
    <w:rsid w:val="009C56C4"/>
    <w:rsid w:val="009C57AF"/>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C7D3E"/>
    <w:rsid w:val="009C7DAF"/>
    <w:rsid w:val="009D00A8"/>
    <w:rsid w:val="009D00D1"/>
    <w:rsid w:val="009D03B1"/>
    <w:rsid w:val="009D0506"/>
    <w:rsid w:val="009D0CAA"/>
    <w:rsid w:val="009D0E25"/>
    <w:rsid w:val="009D0E2E"/>
    <w:rsid w:val="009D0E7D"/>
    <w:rsid w:val="009D0EF0"/>
    <w:rsid w:val="009D1138"/>
    <w:rsid w:val="009D11D1"/>
    <w:rsid w:val="009D12DD"/>
    <w:rsid w:val="009D148E"/>
    <w:rsid w:val="009D1583"/>
    <w:rsid w:val="009D16C2"/>
    <w:rsid w:val="009D1B02"/>
    <w:rsid w:val="009D1DE8"/>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4D0D"/>
    <w:rsid w:val="009D51FC"/>
    <w:rsid w:val="009D537D"/>
    <w:rsid w:val="009D53BA"/>
    <w:rsid w:val="009D53FF"/>
    <w:rsid w:val="009D57A1"/>
    <w:rsid w:val="009D58F7"/>
    <w:rsid w:val="009D5D09"/>
    <w:rsid w:val="009D5DF6"/>
    <w:rsid w:val="009D6D24"/>
    <w:rsid w:val="009D6EAB"/>
    <w:rsid w:val="009D6EF7"/>
    <w:rsid w:val="009D724D"/>
    <w:rsid w:val="009D7311"/>
    <w:rsid w:val="009D7374"/>
    <w:rsid w:val="009D7F3B"/>
    <w:rsid w:val="009E029C"/>
    <w:rsid w:val="009E05EC"/>
    <w:rsid w:val="009E0741"/>
    <w:rsid w:val="009E089B"/>
    <w:rsid w:val="009E0E88"/>
    <w:rsid w:val="009E0FFE"/>
    <w:rsid w:val="009E11B3"/>
    <w:rsid w:val="009E1396"/>
    <w:rsid w:val="009E1B28"/>
    <w:rsid w:val="009E1D32"/>
    <w:rsid w:val="009E1E75"/>
    <w:rsid w:val="009E1F29"/>
    <w:rsid w:val="009E1F9F"/>
    <w:rsid w:val="009E200F"/>
    <w:rsid w:val="009E2BB9"/>
    <w:rsid w:val="009E2F2D"/>
    <w:rsid w:val="009E2FE0"/>
    <w:rsid w:val="009E300C"/>
    <w:rsid w:val="009E30D8"/>
    <w:rsid w:val="009E3175"/>
    <w:rsid w:val="009E330C"/>
    <w:rsid w:val="009E3469"/>
    <w:rsid w:val="009E359C"/>
    <w:rsid w:val="009E3A7D"/>
    <w:rsid w:val="009E3F6D"/>
    <w:rsid w:val="009E40A4"/>
    <w:rsid w:val="009E4149"/>
    <w:rsid w:val="009E44D3"/>
    <w:rsid w:val="009E475C"/>
    <w:rsid w:val="009E4A7F"/>
    <w:rsid w:val="009E4B93"/>
    <w:rsid w:val="009E4C78"/>
    <w:rsid w:val="009E5065"/>
    <w:rsid w:val="009E513E"/>
    <w:rsid w:val="009E56BB"/>
    <w:rsid w:val="009E56C8"/>
    <w:rsid w:val="009E5DE9"/>
    <w:rsid w:val="009E61C4"/>
    <w:rsid w:val="009E645B"/>
    <w:rsid w:val="009E6A5A"/>
    <w:rsid w:val="009E6ADE"/>
    <w:rsid w:val="009E715E"/>
    <w:rsid w:val="009E7445"/>
    <w:rsid w:val="009E7552"/>
    <w:rsid w:val="009E7C06"/>
    <w:rsid w:val="009E7CFB"/>
    <w:rsid w:val="009F0178"/>
    <w:rsid w:val="009F032C"/>
    <w:rsid w:val="009F03F2"/>
    <w:rsid w:val="009F0767"/>
    <w:rsid w:val="009F0C57"/>
    <w:rsid w:val="009F0E7A"/>
    <w:rsid w:val="009F10AE"/>
    <w:rsid w:val="009F11B7"/>
    <w:rsid w:val="009F1489"/>
    <w:rsid w:val="009F1757"/>
    <w:rsid w:val="009F17AC"/>
    <w:rsid w:val="009F196B"/>
    <w:rsid w:val="009F1AE1"/>
    <w:rsid w:val="009F1AF6"/>
    <w:rsid w:val="009F1CB5"/>
    <w:rsid w:val="009F233D"/>
    <w:rsid w:val="009F2517"/>
    <w:rsid w:val="009F2690"/>
    <w:rsid w:val="009F2709"/>
    <w:rsid w:val="009F2DA5"/>
    <w:rsid w:val="009F3AFA"/>
    <w:rsid w:val="009F3F02"/>
    <w:rsid w:val="009F3F11"/>
    <w:rsid w:val="009F4215"/>
    <w:rsid w:val="009F44C6"/>
    <w:rsid w:val="009F484D"/>
    <w:rsid w:val="009F4890"/>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7DD"/>
    <w:rsid w:val="009F6942"/>
    <w:rsid w:val="009F6949"/>
    <w:rsid w:val="009F6DF4"/>
    <w:rsid w:val="009F6E85"/>
    <w:rsid w:val="009F6ED8"/>
    <w:rsid w:val="009F730E"/>
    <w:rsid w:val="009F7512"/>
    <w:rsid w:val="009F7690"/>
    <w:rsid w:val="009F7A29"/>
    <w:rsid w:val="009F7C1A"/>
    <w:rsid w:val="00A0017A"/>
    <w:rsid w:val="00A0029B"/>
    <w:rsid w:val="00A00AC2"/>
    <w:rsid w:val="00A00C0E"/>
    <w:rsid w:val="00A00CAA"/>
    <w:rsid w:val="00A01339"/>
    <w:rsid w:val="00A02387"/>
    <w:rsid w:val="00A024A5"/>
    <w:rsid w:val="00A02552"/>
    <w:rsid w:val="00A027F5"/>
    <w:rsid w:val="00A02D6A"/>
    <w:rsid w:val="00A02F03"/>
    <w:rsid w:val="00A032CA"/>
    <w:rsid w:val="00A035F6"/>
    <w:rsid w:val="00A036F5"/>
    <w:rsid w:val="00A03B7C"/>
    <w:rsid w:val="00A03C77"/>
    <w:rsid w:val="00A0465F"/>
    <w:rsid w:val="00A046FF"/>
    <w:rsid w:val="00A0472C"/>
    <w:rsid w:val="00A04A6F"/>
    <w:rsid w:val="00A04D79"/>
    <w:rsid w:val="00A04DE0"/>
    <w:rsid w:val="00A0506F"/>
    <w:rsid w:val="00A0509B"/>
    <w:rsid w:val="00A05B0F"/>
    <w:rsid w:val="00A05F61"/>
    <w:rsid w:val="00A06529"/>
    <w:rsid w:val="00A06553"/>
    <w:rsid w:val="00A066FA"/>
    <w:rsid w:val="00A0674D"/>
    <w:rsid w:val="00A06A08"/>
    <w:rsid w:val="00A06BD2"/>
    <w:rsid w:val="00A07405"/>
    <w:rsid w:val="00A07716"/>
    <w:rsid w:val="00A1015B"/>
    <w:rsid w:val="00A1035E"/>
    <w:rsid w:val="00A1036B"/>
    <w:rsid w:val="00A103FB"/>
    <w:rsid w:val="00A10D8F"/>
    <w:rsid w:val="00A1101C"/>
    <w:rsid w:val="00A1115A"/>
    <w:rsid w:val="00A1155C"/>
    <w:rsid w:val="00A116FD"/>
    <w:rsid w:val="00A11ABC"/>
    <w:rsid w:val="00A12159"/>
    <w:rsid w:val="00A12BAF"/>
    <w:rsid w:val="00A12C38"/>
    <w:rsid w:val="00A12D35"/>
    <w:rsid w:val="00A12F49"/>
    <w:rsid w:val="00A1308A"/>
    <w:rsid w:val="00A130F5"/>
    <w:rsid w:val="00A131FE"/>
    <w:rsid w:val="00A132E4"/>
    <w:rsid w:val="00A13966"/>
    <w:rsid w:val="00A13CBC"/>
    <w:rsid w:val="00A146AB"/>
    <w:rsid w:val="00A14960"/>
    <w:rsid w:val="00A14CF0"/>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AB0"/>
    <w:rsid w:val="00A20025"/>
    <w:rsid w:val="00A20066"/>
    <w:rsid w:val="00A200FA"/>
    <w:rsid w:val="00A205D3"/>
    <w:rsid w:val="00A207BE"/>
    <w:rsid w:val="00A20840"/>
    <w:rsid w:val="00A20F3A"/>
    <w:rsid w:val="00A21165"/>
    <w:rsid w:val="00A21415"/>
    <w:rsid w:val="00A218EB"/>
    <w:rsid w:val="00A21CCA"/>
    <w:rsid w:val="00A2242C"/>
    <w:rsid w:val="00A22435"/>
    <w:rsid w:val="00A229C1"/>
    <w:rsid w:val="00A22BF6"/>
    <w:rsid w:val="00A22F16"/>
    <w:rsid w:val="00A23559"/>
    <w:rsid w:val="00A23FF1"/>
    <w:rsid w:val="00A241CC"/>
    <w:rsid w:val="00A24964"/>
    <w:rsid w:val="00A24990"/>
    <w:rsid w:val="00A24B09"/>
    <w:rsid w:val="00A24EA4"/>
    <w:rsid w:val="00A24F3D"/>
    <w:rsid w:val="00A253AA"/>
    <w:rsid w:val="00A254DC"/>
    <w:rsid w:val="00A25D30"/>
    <w:rsid w:val="00A25E63"/>
    <w:rsid w:val="00A25E9D"/>
    <w:rsid w:val="00A261D4"/>
    <w:rsid w:val="00A261FB"/>
    <w:rsid w:val="00A26220"/>
    <w:rsid w:val="00A267AD"/>
    <w:rsid w:val="00A2685F"/>
    <w:rsid w:val="00A26ADA"/>
    <w:rsid w:val="00A270BA"/>
    <w:rsid w:val="00A2755D"/>
    <w:rsid w:val="00A276CB"/>
    <w:rsid w:val="00A2772F"/>
    <w:rsid w:val="00A279E4"/>
    <w:rsid w:val="00A300D7"/>
    <w:rsid w:val="00A3036F"/>
    <w:rsid w:val="00A30C35"/>
    <w:rsid w:val="00A30CAE"/>
    <w:rsid w:val="00A31151"/>
    <w:rsid w:val="00A3121E"/>
    <w:rsid w:val="00A318C3"/>
    <w:rsid w:val="00A31E7C"/>
    <w:rsid w:val="00A31F23"/>
    <w:rsid w:val="00A31FCD"/>
    <w:rsid w:val="00A31FF1"/>
    <w:rsid w:val="00A32168"/>
    <w:rsid w:val="00A32207"/>
    <w:rsid w:val="00A32425"/>
    <w:rsid w:val="00A3243A"/>
    <w:rsid w:val="00A32554"/>
    <w:rsid w:val="00A3261C"/>
    <w:rsid w:val="00A32B3E"/>
    <w:rsid w:val="00A32E47"/>
    <w:rsid w:val="00A32F71"/>
    <w:rsid w:val="00A33262"/>
    <w:rsid w:val="00A3334E"/>
    <w:rsid w:val="00A33449"/>
    <w:rsid w:val="00A33525"/>
    <w:rsid w:val="00A336CD"/>
    <w:rsid w:val="00A33C2A"/>
    <w:rsid w:val="00A33E26"/>
    <w:rsid w:val="00A33FD1"/>
    <w:rsid w:val="00A341A7"/>
    <w:rsid w:val="00A342F5"/>
    <w:rsid w:val="00A3438D"/>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35"/>
    <w:rsid w:val="00A3790F"/>
    <w:rsid w:val="00A37A9A"/>
    <w:rsid w:val="00A37B58"/>
    <w:rsid w:val="00A37BF1"/>
    <w:rsid w:val="00A37CFC"/>
    <w:rsid w:val="00A37DCF"/>
    <w:rsid w:val="00A37FB9"/>
    <w:rsid w:val="00A4003B"/>
    <w:rsid w:val="00A40198"/>
    <w:rsid w:val="00A40485"/>
    <w:rsid w:val="00A404D8"/>
    <w:rsid w:val="00A40552"/>
    <w:rsid w:val="00A405E4"/>
    <w:rsid w:val="00A41461"/>
    <w:rsid w:val="00A415D0"/>
    <w:rsid w:val="00A4174D"/>
    <w:rsid w:val="00A41780"/>
    <w:rsid w:val="00A4241E"/>
    <w:rsid w:val="00A4268C"/>
    <w:rsid w:val="00A4271E"/>
    <w:rsid w:val="00A4281D"/>
    <w:rsid w:val="00A428B5"/>
    <w:rsid w:val="00A429C3"/>
    <w:rsid w:val="00A43009"/>
    <w:rsid w:val="00A4334C"/>
    <w:rsid w:val="00A433BC"/>
    <w:rsid w:val="00A435E6"/>
    <w:rsid w:val="00A437CB"/>
    <w:rsid w:val="00A43BF0"/>
    <w:rsid w:val="00A43F1D"/>
    <w:rsid w:val="00A43F26"/>
    <w:rsid w:val="00A440B3"/>
    <w:rsid w:val="00A444AD"/>
    <w:rsid w:val="00A44C32"/>
    <w:rsid w:val="00A4516D"/>
    <w:rsid w:val="00A453B4"/>
    <w:rsid w:val="00A459BC"/>
    <w:rsid w:val="00A459F9"/>
    <w:rsid w:val="00A45A08"/>
    <w:rsid w:val="00A45AE4"/>
    <w:rsid w:val="00A45C5C"/>
    <w:rsid w:val="00A461D5"/>
    <w:rsid w:val="00A46279"/>
    <w:rsid w:val="00A4654F"/>
    <w:rsid w:val="00A465DC"/>
    <w:rsid w:val="00A466CC"/>
    <w:rsid w:val="00A46975"/>
    <w:rsid w:val="00A469B6"/>
    <w:rsid w:val="00A46F49"/>
    <w:rsid w:val="00A472ED"/>
    <w:rsid w:val="00A47414"/>
    <w:rsid w:val="00A47459"/>
    <w:rsid w:val="00A475A3"/>
    <w:rsid w:val="00A475EC"/>
    <w:rsid w:val="00A476F7"/>
    <w:rsid w:val="00A47B8A"/>
    <w:rsid w:val="00A47EA4"/>
    <w:rsid w:val="00A47FCB"/>
    <w:rsid w:val="00A50091"/>
    <w:rsid w:val="00A50457"/>
    <w:rsid w:val="00A509E0"/>
    <w:rsid w:val="00A509F2"/>
    <w:rsid w:val="00A50ACC"/>
    <w:rsid w:val="00A50B9F"/>
    <w:rsid w:val="00A50CAE"/>
    <w:rsid w:val="00A50D3F"/>
    <w:rsid w:val="00A5160D"/>
    <w:rsid w:val="00A51854"/>
    <w:rsid w:val="00A51989"/>
    <w:rsid w:val="00A51C07"/>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1FD"/>
    <w:rsid w:val="00A5453B"/>
    <w:rsid w:val="00A54825"/>
    <w:rsid w:val="00A5489D"/>
    <w:rsid w:val="00A549F6"/>
    <w:rsid w:val="00A55689"/>
    <w:rsid w:val="00A55C05"/>
    <w:rsid w:val="00A55C5D"/>
    <w:rsid w:val="00A56077"/>
    <w:rsid w:val="00A5609B"/>
    <w:rsid w:val="00A56291"/>
    <w:rsid w:val="00A56459"/>
    <w:rsid w:val="00A56978"/>
    <w:rsid w:val="00A56DAD"/>
    <w:rsid w:val="00A56E63"/>
    <w:rsid w:val="00A56F91"/>
    <w:rsid w:val="00A57155"/>
    <w:rsid w:val="00A5767E"/>
    <w:rsid w:val="00A57823"/>
    <w:rsid w:val="00A57A5D"/>
    <w:rsid w:val="00A57E45"/>
    <w:rsid w:val="00A60114"/>
    <w:rsid w:val="00A60202"/>
    <w:rsid w:val="00A602A8"/>
    <w:rsid w:val="00A602B0"/>
    <w:rsid w:val="00A608DB"/>
    <w:rsid w:val="00A60CA6"/>
    <w:rsid w:val="00A60CAB"/>
    <w:rsid w:val="00A60DAB"/>
    <w:rsid w:val="00A60F2B"/>
    <w:rsid w:val="00A6144B"/>
    <w:rsid w:val="00A618B9"/>
    <w:rsid w:val="00A623F2"/>
    <w:rsid w:val="00A62A47"/>
    <w:rsid w:val="00A62C06"/>
    <w:rsid w:val="00A6344B"/>
    <w:rsid w:val="00A637D1"/>
    <w:rsid w:val="00A63A0A"/>
    <w:rsid w:val="00A63A49"/>
    <w:rsid w:val="00A63A9D"/>
    <w:rsid w:val="00A63D27"/>
    <w:rsid w:val="00A63F8B"/>
    <w:rsid w:val="00A6401D"/>
    <w:rsid w:val="00A640DD"/>
    <w:rsid w:val="00A6411F"/>
    <w:rsid w:val="00A64510"/>
    <w:rsid w:val="00A6455E"/>
    <w:rsid w:val="00A64B50"/>
    <w:rsid w:val="00A64E07"/>
    <w:rsid w:val="00A64F10"/>
    <w:rsid w:val="00A6514A"/>
    <w:rsid w:val="00A655D3"/>
    <w:rsid w:val="00A65799"/>
    <w:rsid w:val="00A65981"/>
    <w:rsid w:val="00A65A53"/>
    <w:rsid w:val="00A65BEF"/>
    <w:rsid w:val="00A65C8F"/>
    <w:rsid w:val="00A65CCF"/>
    <w:rsid w:val="00A65EF5"/>
    <w:rsid w:val="00A65FF6"/>
    <w:rsid w:val="00A660FA"/>
    <w:rsid w:val="00A66DA4"/>
    <w:rsid w:val="00A66EE4"/>
    <w:rsid w:val="00A66F88"/>
    <w:rsid w:val="00A66FF8"/>
    <w:rsid w:val="00A672D7"/>
    <w:rsid w:val="00A67ACD"/>
    <w:rsid w:val="00A7001E"/>
    <w:rsid w:val="00A704E4"/>
    <w:rsid w:val="00A70521"/>
    <w:rsid w:val="00A7069B"/>
    <w:rsid w:val="00A70758"/>
    <w:rsid w:val="00A709C9"/>
    <w:rsid w:val="00A70CA6"/>
    <w:rsid w:val="00A71062"/>
    <w:rsid w:val="00A7131C"/>
    <w:rsid w:val="00A71580"/>
    <w:rsid w:val="00A71591"/>
    <w:rsid w:val="00A7173C"/>
    <w:rsid w:val="00A719A5"/>
    <w:rsid w:val="00A71AD8"/>
    <w:rsid w:val="00A71E8B"/>
    <w:rsid w:val="00A71F6F"/>
    <w:rsid w:val="00A72075"/>
    <w:rsid w:val="00A7212B"/>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B3F"/>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99E"/>
    <w:rsid w:val="00A75CAE"/>
    <w:rsid w:val="00A761DB"/>
    <w:rsid w:val="00A76283"/>
    <w:rsid w:val="00A762D3"/>
    <w:rsid w:val="00A76409"/>
    <w:rsid w:val="00A76598"/>
    <w:rsid w:val="00A7688E"/>
    <w:rsid w:val="00A768AA"/>
    <w:rsid w:val="00A76D29"/>
    <w:rsid w:val="00A76DDB"/>
    <w:rsid w:val="00A76E02"/>
    <w:rsid w:val="00A77020"/>
    <w:rsid w:val="00A80236"/>
    <w:rsid w:val="00A8088F"/>
    <w:rsid w:val="00A80BC7"/>
    <w:rsid w:val="00A80D9E"/>
    <w:rsid w:val="00A81317"/>
    <w:rsid w:val="00A8143B"/>
    <w:rsid w:val="00A81AB7"/>
    <w:rsid w:val="00A81B6B"/>
    <w:rsid w:val="00A81E8A"/>
    <w:rsid w:val="00A82022"/>
    <w:rsid w:val="00A820F2"/>
    <w:rsid w:val="00A82295"/>
    <w:rsid w:val="00A823FF"/>
    <w:rsid w:val="00A826C7"/>
    <w:rsid w:val="00A82710"/>
    <w:rsid w:val="00A82E7A"/>
    <w:rsid w:val="00A82FE9"/>
    <w:rsid w:val="00A835CA"/>
    <w:rsid w:val="00A835FA"/>
    <w:rsid w:val="00A83A77"/>
    <w:rsid w:val="00A83E18"/>
    <w:rsid w:val="00A83FA6"/>
    <w:rsid w:val="00A842E1"/>
    <w:rsid w:val="00A84583"/>
    <w:rsid w:val="00A845D4"/>
    <w:rsid w:val="00A8461C"/>
    <w:rsid w:val="00A84682"/>
    <w:rsid w:val="00A846B9"/>
    <w:rsid w:val="00A846D3"/>
    <w:rsid w:val="00A84841"/>
    <w:rsid w:val="00A84C94"/>
    <w:rsid w:val="00A84D88"/>
    <w:rsid w:val="00A85078"/>
    <w:rsid w:val="00A850B1"/>
    <w:rsid w:val="00A851BA"/>
    <w:rsid w:val="00A8522F"/>
    <w:rsid w:val="00A859AF"/>
    <w:rsid w:val="00A85F95"/>
    <w:rsid w:val="00A85FA6"/>
    <w:rsid w:val="00A8615B"/>
    <w:rsid w:val="00A86795"/>
    <w:rsid w:val="00A8682E"/>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1E7"/>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3E"/>
    <w:rsid w:val="00A94F81"/>
    <w:rsid w:val="00A94FF9"/>
    <w:rsid w:val="00A95000"/>
    <w:rsid w:val="00A95070"/>
    <w:rsid w:val="00A95143"/>
    <w:rsid w:val="00A9515D"/>
    <w:rsid w:val="00A951D3"/>
    <w:rsid w:val="00A9566A"/>
    <w:rsid w:val="00A956B1"/>
    <w:rsid w:val="00A95710"/>
    <w:rsid w:val="00A95726"/>
    <w:rsid w:val="00A95728"/>
    <w:rsid w:val="00A957DB"/>
    <w:rsid w:val="00A957E1"/>
    <w:rsid w:val="00A95878"/>
    <w:rsid w:val="00A959F1"/>
    <w:rsid w:val="00A96080"/>
    <w:rsid w:val="00A960DE"/>
    <w:rsid w:val="00A96358"/>
    <w:rsid w:val="00A9650B"/>
    <w:rsid w:val="00A9654E"/>
    <w:rsid w:val="00A96583"/>
    <w:rsid w:val="00A967BD"/>
    <w:rsid w:val="00A96A97"/>
    <w:rsid w:val="00A96B1E"/>
    <w:rsid w:val="00A96C14"/>
    <w:rsid w:val="00A978A8"/>
    <w:rsid w:val="00A978B8"/>
    <w:rsid w:val="00A97CB6"/>
    <w:rsid w:val="00AA01CA"/>
    <w:rsid w:val="00AA080B"/>
    <w:rsid w:val="00AA10A1"/>
    <w:rsid w:val="00AA1EBF"/>
    <w:rsid w:val="00AA2550"/>
    <w:rsid w:val="00AA25F8"/>
    <w:rsid w:val="00AA2814"/>
    <w:rsid w:val="00AA2895"/>
    <w:rsid w:val="00AA29F7"/>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6A4"/>
    <w:rsid w:val="00AA57DB"/>
    <w:rsid w:val="00AA587C"/>
    <w:rsid w:val="00AA59B8"/>
    <w:rsid w:val="00AA5FFC"/>
    <w:rsid w:val="00AA61E6"/>
    <w:rsid w:val="00AA62D7"/>
    <w:rsid w:val="00AA65A9"/>
    <w:rsid w:val="00AA6782"/>
    <w:rsid w:val="00AA6790"/>
    <w:rsid w:val="00AA6F60"/>
    <w:rsid w:val="00AA7373"/>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E88"/>
    <w:rsid w:val="00AB502E"/>
    <w:rsid w:val="00AB553F"/>
    <w:rsid w:val="00AB5712"/>
    <w:rsid w:val="00AB5929"/>
    <w:rsid w:val="00AB5BE2"/>
    <w:rsid w:val="00AB5CF6"/>
    <w:rsid w:val="00AB5DA0"/>
    <w:rsid w:val="00AB5EEC"/>
    <w:rsid w:val="00AB60BB"/>
    <w:rsid w:val="00AB6488"/>
    <w:rsid w:val="00AB6532"/>
    <w:rsid w:val="00AB65A7"/>
    <w:rsid w:val="00AB6906"/>
    <w:rsid w:val="00AB6CA6"/>
    <w:rsid w:val="00AB72A2"/>
    <w:rsid w:val="00AB747C"/>
    <w:rsid w:val="00AB7CA6"/>
    <w:rsid w:val="00AC0174"/>
    <w:rsid w:val="00AC01B9"/>
    <w:rsid w:val="00AC05CD"/>
    <w:rsid w:val="00AC0AE5"/>
    <w:rsid w:val="00AC0C84"/>
    <w:rsid w:val="00AC1A2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4E86"/>
    <w:rsid w:val="00AC514A"/>
    <w:rsid w:val="00AC52D8"/>
    <w:rsid w:val="00AC569E"/>
    <w:rsid w:val="00AC57E2"/>
    <w:rsid w:val="00AC5ED4"/>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8D6"/>
    <w:rsid w:val="00AD19CE"/>
    <w:rsid w:val="00AD209E"/>
    <w:rsid w:val="00AD2100"/>
    <w:rsid w:val="00AD21DF"/>
    <w:rsid w:val="00AD272E"/>
    <w:rsid w:val="00AD2761"/>
    <w:rsid w:val="00AD3215"/>
    <w:rsid w:val="00AD34DA"/>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348"/>
    <w:rsid w:val="00AD63B0"/>
    <w:rsid w:val="00AD6417"/>
    <w:rsid w:val="00AD6533"/>
    <w:rsid w:val="00AD663F"/>
    <w:rsid w:val="00AD6DB3"/>
    <w:rsid w:val="00AD6DB6"/>
    <w:rsid w:val="00AD6DE4"/>
    <w:rsid w:val="00AD765E"/>
    <w:rsid w:val="00AD78AB"/>
    <w:rsid w:val="00AE032D"/>
    <w:rsid w:val="00AE0561"/>
    <w:rsid w:val="00AE0A70"/>
    <w:rsid w:val="00AE0CC0"/>
    <w:rsid w:val="00AE1292"/>
    <w:rsid w:val="00AE134F"/>
    <w:rsid w:val="00AE198D"/>
    <w:rsid w:val="00AE19DD"/>
    <w:rsid w:val="00AE1D86"/>
    <w:rsid w:val="00AE1D90"/>
    <w:rsid w:val="00AE242E"/>
    <w:rsid w:val="00AE2725"/>
    <w:rsid w:val="00AE2953"/>
    <w:rsid w:val="00AE2D9C"/>
    <w:rsid w:val="00AE30F1"/>
    <w:rsid w:val="00AE3333"/>
    <w:rsid w:val="00AE34D7"/>
    <w:rsid w:val="00AE36C7"/>
    <w:rsid w:val="00AE38BF"/>
    <w:rsid w:val="00AE3A34"/>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6C8"/>
    <w:rsid w:val="00AE7860"/>
    <w:rsid w:val="00AE7A70"/>
    <w:rsid w:val="00AE7C5A"/>
    <w:rsid w:val="00AE7D90"/>
    <w:rsid w:val="00AF01B5"/>
    <w:rsid w:val="00AF06EA"/>
    <w:rsid w:val="00AF07B2"/>
    <w:rsid w:val="00AF089B"/>
    <w:rsid w:val="00AF0C4C"/>
    <w:rsid w:val="00AF0F45"/>
    <w:rsid w:val="00AF1254"/>
    <w:rsid w:val="00AF1692"/>
    <w:rsid w:val="00AF194A"/>
    <w:rsid w:val="00AF25C9"/>
    <w:rsid w:val="00AF2AB0"/>
    <w:rsid w:val="00AF2D5D"/>
    <w:rsid w:val="00AF2D61"/>
    <w:rsid w:val="00AF32A9"/>
    <w:rsid w:val="00AF331A"/>
    <w:rsid w:val="00AF33A0"/>
    <w:rsid w:val="00AF33B1"/>
    <w:rsid w:val="00AF3874"/>
    <w:rsid w:val="00AF3EC4"/>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3A9"/>
    <w:rsid w:val="00B01564"/>
    <w:rsid w:val="00B0170F"/>
    <w:rsid w:val="00B01776"/>
    <w:rsid w:val="00B01C14"/>
    <w:rsid w:val="00B01F35"/>
    <w:rsid w:val="00B01F84"/>
    <w:rsid w:val="00B0207E"/>
    <w:rsid w:val="00B0208C"/>
    <w:rsid w:val="00B027C2"/>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9D"/>
    <w:rsid w:val="00B0504D"/>
    <w:rsid w:val="00B056AD"/>
    <w:rsid w:val="00B056E4"/>
    <w:rsid w:val="00B05788"/>
    <w:rsid w:val="00B05C31"/>
    <w:rsid w:val="00B05F06"/>
    <w:rsid w:val="00B05FD7"/>
    <w:rsid w:val="00B0692C"/>
    <w:rsid w:val="00B06993"/>
    <w:rsid w:val="00B06AC5"/>
    <w:rsid w:val="00B0716F"/>
    <w:rsid w:val="00B0729D"/>
    <w:rsid w:val="00B07329"/>
    <w:rsid w:val="00B07479"/>
    <w:rsid w:val="00B0748A"/>
    <w:rsid w:val="00B079CB"/>
    <w:rsid w:val="00B07C60"/>
    <w:rsid w:val="00B07C7D"/>
    <w:rsid w:val="00B07E59"/>
    <w:rsid w:val="00B1022A"/>
    <w:rsid w:val="00B1028F"/>
    <w:rsid w:val="00B1043C"/>
    <w:rsid w:val="00B1056D"/>
    <w:rsid w:val="00B10B3B"/>
    <w:rsid w:val="00B10B8A"/>
    <w:rsid w:val="00B10EA5"/>
    <w:rsid w:val="00B11652"/>
    <w:rsid w:val="00B11C26"/>
    <w:rsid w:val="00B11F83"/>
    <w:rsid w:val="00B12223"/>
    <w:rsid w:val="00B12315"/>
    <w:rsid w:val="00B1237E"/>
    <w:rsid w:val="00B1244E"/>
    <w:rsid w:val="00B124F0"/>
    <w:rsid w:val="00B12547"/>
    <w:rsid w:val="00B1259C"/>
    <w:rsid w:val="00B12697"/>
    <w:rsid w:val="00B1289A"/>
    <w:rsid w:val="00B12DB6"/>
    <w:rsid w:val="00B12EE9"/>
    <w:rsid w:val="00B12EF2"/>
    <w:rsid w:val="00B12FD2"/>
    <w:rsid w:val="00B1305F"/>
    <w:rsid w:val="00B13169"/>
    <w:rsid w:val="00B13282"/>
    <w:rsid w:val="00B1330D"/>
    <w:rsid w:val="00B135EA"/>
    <w:rsid w:val="00B13809"/>
    <w:rsid w:val="00B13825"/>
    <w:rsid w:val="00B139C2"/>
    <w:rsid w:val="00B13DA5"/>
    <w:rsid w:val="00B142E9"/>
    <w:rsid w:val="00B14456"/>
    <w:rsid w:val="00B144EC"/>
    <w:rsid w:val="00B14EC5"/>
    <w:rsid w:val="00B152B7"/>
    <w:rsid w:val="00B1537B"/>
    <w:rsid w:val="00B155D4"/>
    <w:rsid w:val="00B155E5"/>
    <w:rsid w:val="00B1563C"/>
    <w:rsid w:val="00B15761"/>
    <w:rsid w:val="00B15B1E"/>
    <w:rsid w:val="00B15FD8"/>
    <w:rsid w:val="00B1609D"/>
    <w:rsid w:val="00B16124"/>
    <w:rsid w:val="00B1635C"/>
    <w:rsid w:val="00B16A12"/>
    <w:rsid w:val="00B16BAF"/>
    <w:rsid w:val="00B16CD2"/>
    <w:rsid w:val="00B16D06"/>
    <w:rsid w:val="00B16F40"/>
    <w:rsid w:val="00B17462"/>
    <w:rsid w:val="00B1779B"/>
    <w:rsid w:val="00B179B0"/>
    <w:rsid w:val="00B17A61"/>
    <w:rsid w:val="00B17D34"/>
    <w:rsid w:val="00B17DCE"/>
    <w:rsid w:val="00B17F20"/>
    <w:rsid w:val="00B2016B"/>
    <w:rsid w:val="00B202F5"/>
    <w:rsid w:val="00B20495"/>
    <w:rsid w:val="00B204A8"/>
    <w:rsid w:val="00B204ED"/>
    <w:rsid w:val="00B20536"/>
    <w:rsid w:val="00B205B2"/>
    <w:rsid w:val="00B20619"/>
    <w:rsid w:val="00B207BE"/>
    <w:rsid w:val="00B2082E"/>
    <w:rsid w:val="00B20B61"/>
    <w:rsid w:val="00B20D59"/>
    <w:rsid w:val="00B20DA6"/>
    <w:rsid w:val="00B218A0"/>
    <w:rsid w:val="00B21CB5"/>
    <w:rsid w:val="00B21F8F"/>
    <w:rsid w:val="00B2276C"/>
    <w:rsid w:val="00B22B41"/>
    <w:rsid w:val="00B2310C"/>
    <w:rsid w:val="00B2325D"/>
    <w:rsid w:val="00B233AF"/>
    <w:rsid w:val="00B239AC"/>
    <w:rsid w:val="00B23C8F"/>
    <w:rsid w:val="00B2404E"/>
    <w:rsid w:val="00B240F9"/>
    <w:rsid w:val="00B2433F"/>
    <w:rsid w:val="00B24863"/>
    <w:rsid w:val="00B24B05"/>
    <w:rsid w:val="00B24CF8"/>
    <w:rsid w:val="00B24D29"/>
    <w:rsid w:val="00B24D34"/>
    <w:rsid w:val="00B2530D"/>
    <w:rsid w:val="00B2566C"/>
    <w:rsid w:val="00B259D5"/>
    <w:rsid w:val="00B25D5D"/>
    <w:rsid w:val="00B25DCD"/>
    <w:rsid w:val="00B25DFE"/>
    <w:rsid w:val="00B261D8"/>
    <w:rsid w:val="00B26370"/>
    <w:rsid w:val="00B26630"/>
    <w:rsid w:val="00B2679A"/>
    <w:rsid w:val="00B26C57"/>
    <w:rsid w:val="00B26C99"/>
    <w:rsid w:val="00B277A9"/>
    <w:rsid w:val="00B2789A"/>
    <w:rsid w:val="00B278E3"/>
    <w:rsid w:val="00B279DF"/>
    <w:rsid w:val="00B27E4C"/>
    <w:rsid w:val="00B27EA5"/>
    <w:rsid w:val="00B305E3"/>
    <w:rsid w:val="00B3097A"/>
    <w:rsid w:val="00B30A55"/>
    <w:rsid w:val="00B30A61"/>
    <w:rsid w:val="00B30AA6"/>
    <w:rsid w:val="00B3105D"/>
    <w:rsid w:val="00B31136"/>
    <w:rsid w:val="00B313AB"/>
    <w:rsid w:val="00B3147A"/>
    <w:rsid w:val="00B314FB"/>
    <w:rsid w:val="00B31A54"/>
    <w:rsid w:val="00B31B97"/>
    <w:rsid w:val="00B3235C"/>
    <w:rsid w:val="00B32704"/>
    <w:rsid w:val="00B327DF"/>
    <w:rsid w:val="00B33646"/>
    <w:rsid w:val="00B33903"/>
    <w:rsid w:val="00B33BD3"/>
    <w:rsid w:val="00B33D5E"/>
    <w:rsid w:val="00B33EA8"/>
    <w:rsid w:val="00B34B60"/>
    <w:rsid w:val="00B34D0B"/>
    <w:rsid w:val="00B34F50"/>
    <w:rsid w:val="00B359B5"/>
    <w:rsid w:val="00B35A3C"/>
    <w:rsid w:val="00B35B01"/>
    <w:rsid w:val="00B35DAA"/>
    <w:rsid w:val="00B35FAA"/>
    <w:rsid w:val="00B36288"/>
    <w:rsid w:val="00B3666A"/>
    <w:rsid w:val="00B367A2"/>
    <w:rsid w:val="00B367F6"/>
    <w:rsid w:val="00B3680F"/>
    <w:rsid w:val="00B36CCE"/>
    <w:rsid w:val="00B36DEC"/>
    <w:rsid w:val="00B37063"/>
    <w:rsid w:val="00B371CF"/>
    <w:rsid w:val="00B37368"/>
    <w:rsid w:val="00B375AE"/>
    <w:rsid w:val="00B37636"/>
    <w:rsid w:val="00B37732"/>
    <w:rsid w:val="00B37800"/>
    <w:rsid w:val="00B37D7F"/>
    <w:rsid w:val="00B37FF2"/>
    <w:rsid w:val="00B4046C"/>
    <w:rsid w:val="00B40617"/>
    <w:rsid w:val="00B408EF"/>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43"/>
    <w:rsid w:val="00B431AB"/>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FF5"/>
    <w:rsid w:val="00B452EB"/>
    <w:rsid w:val="00B45888"/>
    <w:rsid w:val="00B45906"/>
    <w:rsid w:val="00B45BE0"/>
    <w:rsid w:val="00B45F6D"/>
    <w:rsid w:val="00B46188"/>
    <w:rsid w:val="00B465FD"/>
    <w:rsid w:val="00B46997"/>
    <w:rsid w:val="00B46EBB"/>
    <w:rsid w:val="00B470A4"/>
    <w:rsid w:val="00B471BC"/>
    <w:rsid w:val="00B4736B"/>
    <w:rsid w:val="00B47657"/>
    <w:rsid w:val="00B476FC"/>
    <w:rsid w:val="00B47852"/>
    <w:rsid w:val="00B47CB4"/>
    <w:rsid w:val="00B47CCE"/>
    <w:rsid w:val="00B47D28"/>
    <w:rsid w:val="00B47F40"/>
    <w:rsid w:val="00B47FAD"/>
    <w:rsid w:val="00B50148"/>
    <w:rsid w:val="00B50169"/>
    <w:rsid w:val="00B509EA"/>
    <w:rsid w:val="00B50A2E"/>
    <w:rsid w:val="00B50CC9"/>
    <w:rsid w:val="00B513AF"/>
    <w:rsid w:val="00B514F1"/>
    <w:rsid w:val="00B516B0"/>
    <w:rsid w:val="00B51CB4"/>
    <w:rsid w:val="00B51D4B"/>
    <w:rsid w:val="00B52373"/>
    <w:rsid w:val="00B526C6"/>
    <w:rsid w:val="00B52D80"/>
    <w:rsid w:val="00B52DDB"/>
    <w:rsid w:val="00B52E84"/>
    <w:rsid w:val="00B52F91"/>
    <w:rsid w:val="00B530CA"/>
    <w:rsid w:val="00B531DC"/>
    <w:rsid w:val="00B533C5"/>
    <w:rsid w:val="00B53401"/>
    <w:rsid w:val="00B53951"/>
    <w:rsid w:val="00B53CBC"/>
    <w:rsid w:val="00B53D03"/>
    <w:rsid w:val="00B53D6C"/>
    <w:rsid w:val="00B54074"/>
    <w:rsid w:val="00B5411D"/>
    <w:rsid w:val="00B548A3"/>
    <w:rsid w:val="00B548B4"/>
    <w:rsid w:val="00B548D0"/>
    <w:rsid w:val="00B5490F"/>
    <w:rsid w:val="00B5494B"/>
    <w:rsid w:val="00B549F8"/>
    <w:rsid w:val="00B54C10"/>
    <w:rsid w:val="00B54F2C"/>
    <w:rsid w:val="00B55161"/>
    <w:rsid w:val="00B55163"/>
    <w:rsid w:val="00B55196"/>
    <w:rsid w:val="00B551FD"/>
    <w:rsid w:val="00B5530C"/>
    <w:rsid w:val="00B5532A"/>
    <w:rsid w:val="00B55413"/>
    <w:rsid w:val="00B5545E"/>
    <w:rsid w:val="00B555BF"/>
    <w:rsid w:val="00B55E07"/>
    <w:rsid w:val="00B55F4A"/>
    <w:rsid w:val="00B56694"/>
    <w:rsid w:val="00B56E70"/>
    <w:rsid w:val="00B56F07"/>
    <w:rsid w:val="00B56F8B"/>
    <w:rsid w:val="00B57070"/>
    <w:rsid w:val="00B5717C"/>
    <w:rsid w:val="00B5745F"/>
    <w:rsid w:val="00B57AAC"/>
    <w:rsid w:val="00B57C0C"/>
    <w:rsid w:val="00B57C2F"/>
    <w:rsid w:val="00B6023B"/>
    <w:rsid w:val="00B606A0"/>
    <w:rsid w:val="00B6072E"/>
    <w:rsid w:val="00B60874"/>
    <w:rsid w:val="00B60E65"/>
    <w:rsid w:val="00B60EF3"/>
    <w:rsid w:val="00B60F86"/>
    <w:rsid w:val="00B60FA9"/>
    <w:rsid w:val="00B610DB"/>
    <w:rsid w:val="00B610E4"/>
    <w:rsid w:val="00B61570"/>
    <w:rsid w:val="00B61588"/>
    <w:rsid w:val="00B61AA0"/>
    <w:rsid w:val="00B61D8E"/>
    <w:rsid w:val="00B61F26"/>
    <w:rsid w:val="00B61FF3"/>
    <w:rsid w:val="00B6229A"/>
    <w:rsid w:val="00B62641"/>
    <w:rsid w:val="00B627A8"/>
    <w:rsid w:val="00B62A28"/>
    <w:rsid w:val="00B62CD2"/>
    <w:rsid w:val="00B62F75"/>
    <w:rsid w:val="00B6324C"/>
    <w:rsid w:val="00B63367"/>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158"/>
    <w:rsid w:val="00B66783"/>
    <w:rsid w:val="00B66E67"/>
    <w:rsid w:val="00B67017"/>
    <w:rsid w:val="00B67319"/>
    <w:rsid w:val="00B67FDB"/>
    <w:rsid w:val="00B70059"/>
    <w:rsid w:val="00B70164"/>
    <w:rsid w:val="00B70325"/>
    <w:rsid w:val="00B70610"/>
    <w:rsid w:val="00B70940"/>
    <w:rsid w:val="00B70AAC"/>
    <w:rsid w:val="00B711AC"/>
    <w:rsid w:val="00B7147D"/>
    <w:rsid w:val="00B7155B"/>
    <w:rsid w:val="00B71A6C"/>
    <w:rsid w:val="00B71B45"/>
    <w:rsid w:val="00B71D2C"/>
    <w:rsid w:val="00B7211A"/>
    <w:rsid w:val="00B72475"/>
    <w:rsid w:val="00B72816"/>
    <w:rsid w:val="00B72E40"/>
    <w:rsid w:val="00B730D4"/>
    <w:rsid w:val="00B7322E"/>
    <w:rsid w:val="00B73329"/>
    <w:rsid w:val="00B73475"/>
    <w:rsid w:val="00B7358F"/>
    <w:rsid w:val="00B73809"/>
    <w:rsid w:val="00B738AC"/>
    <w:rsid w:val="00B73AFE"/>
    <w:rsid w:val="00B73F6D"/>
    <w:rsid w:val="00B742BB"/>
    <w:rsid w:val="00B749F2"/>
    <w:rsid w:val="00B74B2C"/>
    <w:rsid w:val="00B74C14"/>
    <w:rsid w:val="00B74C33"/>
    <w:rsid w:val="00B75401"/>
    <w:rsid w:val="00B754CD"/>
    <w:rsid w:val="00B75B62"/>
    <w:rsid w:val="00B75CE6"/>
    <w:rsid w:val="00B762BE"/>
    <w:rsid w:val="00B76612"/>
    <w:rsid w:val="00B7686D"/>
    <w:rsid w:val="00B76EAA"/>
    <w:rsid w:val="00B76F9D"/>
    <w:rsid w:val="00B77BD5"/>
    <w:rsid w:val="00B80170"/>
    <w:rsid w:val="00B805BC"/>
    <w:rsid w:val="00B80618"/>
    <w:rsid w:val="00B80641"/>
    <w:rsid w:val="00B80824"/>
    <w:rsid w:val="00B80D26"/>
    <w:rsid w:val="00B80EA2"/>
    <w:rsid w:val="00B81079"/>
    <w:rsid w:val="00B816B5"/>
    <w:rsid w:val="00B817C4"/>
    <w:rsid w:val="00B81BB3"/>
    <w:rsid w:val="00B81E74"/>
    <w:rsid w:val="00B81F0F"/>
    <w:rsid w:val="00B8266B"/>
    <w:rsid w:val="00B827E0"/>
    <w:rsid w:val="00B828C8"/>
    <w:rsid w:val="00B8299C"/>
    <w:rsid w:val="00B82C2B"/>
    <w:rsid w:val="00B8348F"/>
    <w:rsid w:val="00B837F0"/>
    <w:rsid w:val="00B83E71"/>
    <w:rsid w:val="00B84102"/>
    <w:rsid w:val="00B84213"/>
    <w:rsid w:val="00B84279"/>
    <w:rsid w:val="00B844BB"/>
    <w:rsid w:val="00B845F8"/>
    <w:rsid w:val="00B846DA"/>
    <w:rsid w:val="00B847E7"/>
    <w:rsid w:val="00B84C48"/>
    <w:rsid w:val="00B84CC8"/>
    <w:rsid w:val="00B84DD3"/>
    <w:rsid w:val="00B84FA7"/>
    <w:rsid w:val="00B8561D"/>
    <w:rsid w:val="00B85624"/>
    <w:rsid w:val="00B860F2"/>
    <w:rsid w:val="00B86284"/>
    <w:rsid w:val="00B86586"/>
    <w:rsid w:val="00B86844"/>
    <w:rsid w:val="00B868FA"/>
    <w:rsid w:val="00B86A13"/>
    <w:rsid w:val="00B86B39"/>
    <w:rsid w:val="00B86B64"/>
    <w:rsid w:val="00B86D39"/>
    <w:rsid w:val="00B86FBE"/>
    <w:rsid w:val="00B86FD4"/>
    <w:rsid w:val="00B87177"/>
    <w:rsid w:val="00B87387"/>
    <w:rsid w:val="00B87F11"/>
    <w:rsid w:val="00B902C2"/>
    <w:rsid w:val="00B906E0"/>
    <w:rsid w:val="00B90DC2"/>
    <w:rsid w:val="00B91A53"/>
    <w:rsid w:val="00B91EB5"/>
    <w:rsid w:val="00B9212C"/>
    <w:rsid w:val="00B92313"/>
    <w:rsid w:val="00B9248C"/>
    <w:rsid w:val="00B92E18"/>
    <w:rsid w:val="00B92F0A"/>
    <w:rsid w:val="00B931DB"/>
    <w:rsid w:val="00B93516"/>
    <w:rsid w:val="00B9375E"/>
    <w:rsid w:val="00B9378C"/>
    <w:rsid w:val="00B9394E"/>
    <w:rsid w:val="00B93E50"/>
    <w:rsid w:val="00B94178"/>
    <w:rsid w:val="00B94232"/>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133"/>
    <w:rsid w:val="00BA363E"/>
    <w:rsid w:val="00BA4331"/>
    <w:rsid w:val="00BA4483"/>
    <w:rsid w:val="00BA45BF"/>
    <w:rsid w:val="00BA4969"/>
    <w:rsid w:val="00BA4AB2"/>
    <w:rsid w:val="00BA4C3F"/>
    <w:rsid w:val="00BA4E9C"/>
    <w:rsid w:val="00BA503F"/>
    <w:rsid w:val="00BA543F"/>
    <w:rsid w:val="00BA56E3"/>
    <w:rsid w:val="00BA59A5"/>
    <w:rsid w:val="00BA5B26"/>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47"/>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EAE"/>
    <w:rsid w:val="00BB6FB2"/>
    <w:rsid w:val="00BB7479"/>
    <w:rsid w:val="00BB7581"/>
    <w:rsid w:val="00BB767D"/>
    <w:rsid w:val="00BB7748"/>
    <w:rsid w:val="00BB77DF"/>
    <w:rsid w:val="00BB7D4E"/>
    <w:rsid w:val="00BB7EA6"/>
    <w:rsid w:val="00BB7EB4"/>
    <w:rsid w:val="00BB7EE7"/>
    <w:rsid w:val="00BB7F05"/>
    <w:rsid w:val="00BC00ED"/>
    <w:rsid w:val="00BC02E3"/>
    <w:rsid w:val="00BC05AF"/>
    <w:rsid w:val="00BC0EF0"/>
    <w:rsid w:val="00BC0F82"/>
    <w:rsid w:val="00BC0FD3"/>
    <w:rsid w:val="00BC12B7"/>
    <w:rsid w:val="00BC1697"/>
    <w:rsid w:val="00BC16FD"/>
    <w:rsid w:val="00BC1850"/>
    <w:rsid w:val="00BC1A7E"/>
    <w:rsid w:val="00BC1ADB"/>
    <w:rsid w:val="00BC1B6B"/>
    <w:rsid w:val="00BC1C8B"/>
    <w:rsid w:val="00BC1EFF"/>
    <w:rsid w:val="00BC213B"/>
    <w:rsid w:val="00BC21B7"/>
    <w:rsid w:val="00BC220C"/>
    <w:rsid w:val="00BC248F"/>
    <w:rsid w:val="00BC2659"/>
    <w:rsid w:val="00BC2693"/>
    <w:rsid w:val="00BC274B"/>
    <w:rsid w:val="00BC2772"/>
    <w:rsid w:val="00BC2A7E"/>
    <w:rsid w:val="00BC2EEE"/>
    <w:rsid w:val="00BC2F33"/>
    <w:rsid w:val="00BC351E"/>
    <w:rsid w:val="00BC35C3"/>
    <w:rsid w:val="00BC367B"/>
    <w:rsid w:val="00BC3B31"/>
    <w:rsid w:val="00BC3C5B"/>
    <w:rsid w:val="00BC3C74"/>
    <w:rsid w:val="00BC3CF1"/>
    <w:rsid w:val="00BC42B1"/>
    <w:rsid w:val="00BC452A"/>
    <w:rsid w:val="00BC45A6"/>
    <w:rsid w:val="00BC47F7"/>
    <w:rsid w:val="00BC4A08"/>
    <w:rsid w:val="00BC4A59"/>
    <w:rsid w:val="00BC4D0B"/>
    <w:rsid w:val="00BC50FA"/>
    <w:rsid w:val="00BC52A5"/>
    <w:rsid w:val="00BC53C9"/>
    <w:rsid w:val="00BC544D"/>
    <w:rsid w:val="00BC560C"/>
    <w:rsid w:val="00BC5688"/>
    <w:rsid w:val="00BC57EE"/>
    <w:rsid w:val="00BC5D38"/>
    <w:rsid w:val="00BC5F8E"/>
    <w:rsid w:val="00BC608D"/>
    <w:rsid w:val="00BC643C"/>
    <w:rsid w:val="00BC6BCF"/>
    <w:rsid w:val="00BC6D53"/>
    <w:rsid w:val="00BC6F8A"/>
    <w:rsid w:val="00BC7399"/>
    <w:rsid w:val="00BC7930"/>
    <w:rsid w:val="00BC7ABB"/>
    <w:rsid w:val="00BC7BE2"/>
    <w:rsid w:val="00BC7E8C"/>
    <w:rsid w:val="00BD02CF"/>
    <w:rsid w:val="00BD04DD"/>
    <w:rsid w:val="00BD0BEB"/>
    <w:rsid w:val="00BD0C9A"/>
    <w:rsid w:val="00BD0DC4"/>
    <w:rsid w:val="00BD1014"/>
    <w:rsid w:val="00BD109D"/>
    <w:rsid w:val="00BD1552"/>
    <w:rsid w:val="00BD1767"/>
    <w:rsid w:val="00BD1C42"/>
    <w:rsid w:val="00BD1CD1"/>
    <w:rsid w:val="00BD1DF7"/>
    <w:rsid w:val="00BD1E40"/>
    <w:rsid w:val="00BD212A"/>
    <w:rsid w:val="00BD21C2"/>
    <w:rsid w:val="00BD29F7"/>
    <w:rsid w:val="00BD2B12"/>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4FC5"/>
    <w:rsid w:val="00BD4FD1"/>
    <w:rsid w:val="00BD512F"/>
    <w:rsid w:val="00BD542E"/>
    <w:rsid w:val="00BD55B1"/>
    <w:rsid w:val="00BD5E48"/>
    <w:rsid w:val="00BD62D9"/>
    <w:rsid w:val="00BD6580"/>
    <w:rsid w:val="00BD65A0"/>
    <w:rsid w:val="00BD6698"/>
    <w:rsid w:val="00BD68CF"/>
    <w:rsid w:val="00BD69F6"/>
    <w:rsid w:val="00BD6BEC"/>
    <w:rsid w:val="00BD6DBD"/>
    <w:rsid w:val="00BD6EE8"/>
    <w:rsid w:val="00BD702A"/>
    <w:rsid w:val="00BD7319"/>
    <w:rsid w:val="00BD760C"/>
    <w:rsid w:val="00BD7CA1"/>
    <w:rsid w:val="00BD7F3B"/>
    <w:rsid w:val="00BE01E7"/>
    <w:rsid w:val="00BE0251"/>
    <w:rsid w:val="00BE04D5"/>
    <w:rsid w:val="00BE07FB"/>
    <w:rsid w:val="00BE0D5A"/>
    <w:rsid w:val="00BE0E1D"/>
    <w:rsid w:val="00BE107E"/>
    <w:rsid w:val="00BE12E2"/>
    <w:rsid w:val="00BE144D"/>
    <w:rsid w:val="00BE1ABC"/>
    <w:rsid w:val="00BE1F63"/>
    <w:rsid w:val="00BE25AD"/>
    <w:rsid w:val="00BE28C3"/>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4D9"/>
    <w:rsid w:val="00BE5E59"/>
    <w:rsid w:val="00BE6044"/>
    <w:rsid w:val="00BE617D"/>
    <w:rsid w:val="00BE6251"/>
    <w:rsid w:val="00BE65D5"/>
    <w:rsid w:val="00BE6AE8"/>
    <w:rsid w:val="00BE6E9D"/>
    <w:rsid w:val="00BE71D2"/>
    <w:rsid w:val="00BE7268"/>
    <w:rsid w:val="00BE774E"/>
    <w:rsid w:val="00BE7852"/>
    <w:rsid w:val="00BE7986"/>
    <w:rsid w:val="00BE7A6A"/>
    <w:rsid w:val="00BF0037"/>
    <w:rsid w:val="00BF00EC"/>
    <w:rsid w:val="00BF0280"/>
    <w:rsid w:val="00BF0633"/>
    <w:rsid w:val="00BF0705"/>
    <w:rsid w:val="00BF0FC2"/>
    <w:rsid w:val="00BF1A9E"/>
    <w:rsid w:val="00BF1B39"/>
    <w:rsid w:val="00BF1DC1"/>
    <w:rsid w:val="00BF1E3E"/>
    <w:rsid w:val="00BF24CC"/>
    <w:rsid w:val="00BF26C4"/>
    <w:rsid w:val="00BF2C89"/>
    <w:rsid w:val="00BF2E8B"/>
    <w:rsid w:val="00BF332A"/>
    <w:rsid w:val="00BF34EB"/>
    <w:rsid w:val="00BF35F1"/>
    <w:rsid w:val="00BF3654"/>
    <w:rsid w:val="00BF36B5"/>
    <w:rsid w:val="00BF37EC"/>
    <w:rsid w:val="00BF383B"/>
    <w:rsid w:val="00BF3A7B"/>
    <w:rsid w:val="00BF3B31"/>
    <w:rsid w:val="00BF3D6A"/>
    <w:rsid w:val="00BF3EEB"/>
    <w:rsid w:val="00BF3EF3"/>
    <w:rsid w:val="00BF3F66"/>
    <w:rsid w:val="00BF42E9"/>
    <w:rsid w:val="00BF43AE"/>
    <w:rsid w:val="00BF4992"/>
    <w:rsid w:val="00BF4A10"/>
    <w:rsid w:val="00BF4D68"/>
    <w:rsid w:val="00BF4E41"/>
    <w:rsid w:val="00BF5738"/>
    <w:rsid w:val="00BF57D3"/>
    <w:rsid w:val="00BF5D43"/>
    <w:rsid w:val="00BF5E5E"/>
    <w:rsid w:val="00BF5FAC"/>
    <w:rsid w:val="00BF632D"/>
    <w:rsid w:val="00BF6A89"/>
    <w:rsid w:val="00BF6B30"/>
    <w:rsid w:val="00BF6BBA"/>
    <w:rsid w:val="00BF6E4C"/>
    <w:rsid w:val="00BF7013"/>
    <w:rsid w:val="00BF7193"/>
    <w:rsid w:val="00BF727A"/>
    <w:rsid w:val="00BF73FC"/>
    <w:rsid w:val="00BF745F"/>
    <w:rsid w:val="00BF7646"/>
    <w:rsid w:val="00BF7B98"/>
    <w:rsid w:val="00C0053B"/>
    <w:rsid w:val="00C00677"/>
    <w:rsid w:val="00C00A9E"/>
    <w:rsid w:val="00C00C6C"/>
    <w:rsid w:val="00C0124A"/>
    <w:rsid w:val="00C013D3"/>
    <w:rsid w:val="00C013D8"/>
    <w:rsid w:val="00C014D3"/>
    <w:rsid w:val="00C0177D"/>
    <w:rsid w:val="00C01800"/>
    <w:rsid w:val="00C0190C"/>
    <w:rsid w:val="00C027BA"/>
    <w:rsid w:val="00C02CEA"/>
    <w:rsid w:val="00C02DD7"/>
    <w:rsid w:val="00C02DE0"/>
    <w:rsid w:val="00C02F4B"/>
    <w:rsid w:val="00C0315E"/>
    <w:rsid w:val="00C03641"/>
    <w:rsid w:val="00C0373B"/>
    <w:rsid w:val="00C03AFB"/>
    <w:rsid w:val="00C03BE5"/>
    <w:rsid w:val="00C04280"/>
    <w:rsid w:val="00C04342"/>
    <w:rsid w:val="00C04439"/>
    <w:rsid w:val="00C0459E"/>
    <w:rsid w:val="00C045C3"/>
    <w:rsid w:val="00C04724"/>
    <w:rsid w:val="00C04B60"/>
    <w:rsid w:val="00C04D71"/>
    <w:rsid w:val="00C04E1F"/>
    <w:rsid w:val="00C04E3C"/>
    <w:rsid w:val="00C04EF4"/>
    <w:rsid w:val="00C05171"/>
    <w:rsid w:val="00C052FA"/>
    <w:rsid w:val="00C057CF"/>
    <w:rsid w:val="00C05C88"/>
    <w:rsid w:val="00C05DA5"/>
    <w:rsid w:val="00C05FC1"/>
    <w:rsid w:val="00C062AD"/>
    <w:rsid w:val="00C06637"/>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1155"/>
    <w:rsid w:val="00C11543"/>
    <w:rsid w:val="00C116EC"/>
    <w:rsid w:val="00C1220C"/>
    <w:rsid w:val="00C123AC"/>
    <w:rsid w:val="00C123C2"/>
    <w:rsid w:val="00C12E5A"/>
    <w:rsid w:val="00C12FA7"/>
    <w:rsid w:val="00C133B0"/>
    <w:rsid w:val="00C133EF"/>
    <w:rsid w:val="00C13435"/>
    <w:rsid w:val="00C134F4"/>
    <w:rsid w:val="00C1355C"/>
    <w:rsid w:val="00C136C0"/>
    <w:rsid w:val="00C136F7"/>
    <w:rsid w:val="00C13722"/>
    <w:rsid w:val="00C137C2"/>
    <w:rsid w:val="00C13ACE"/>
    <w:rsid w:val="00C13DD4"/>
    <w:rsid w:val="00C13E9E"/>
    <w:rsid w:val="00C14010"/>
    <w:rsid w:val="00C143AE"/>
    <w:rsid w:val="00C1443C"/>
    <w:rsid w:val="00C144BF"/>
    <w:rsid w:val="00C14519"/>
    <w:rsid w:val="00C14707"/>
    <w:rsid w:val="00C1495C"/>
    <w:rsid w:val="00C149AF"/>
    <w:rsid w:val="00C1501E"/>
    <w:rsid w:val="00C1549F"/>
    <w:rsid w:val="00C155D8"/>
    <w:rsid w:val="00C156FF"/>
    <w:rsid w:val="00C15C69"/>
    <w:rsid w:val="00C15D33"/>
    <w:rsid w:val="00C15F3C"/>
    <w:rsid w:val="00C16197"/>
    <w:rsid w:val="00C16459"/>
    <w:rsid w:val="00C1674D"/>
    <w:rsid w:val="00C16AF9"/>
    <w:rsid w:val="00C179BE"/>
    <w:rsid w:val="00C17C03"/>
    <w:rsid w:val="00C17E81"/>
    <w:rsid w:val="00C207C2"/>
    <w:rsid w:val="00C20DB6"/>
    <w:rsid w:val="00C20E74"/>
    <w:rsid w:val="00C20E84"/>
    <w:rsid w:val="00C2101E"/>
    <w:rsid w:val="00C2121B"/>
    <w:rsid w:val="00C212FC"/>
    <w:rsid w:val="00C21372"/>
    <w:rsid w:val="00C215A9"/>
    <w:rsid w:val="00C2178A"/>
    <w:rsid w:val="00C2185B"/>
    <w:rsid w:val="00C21AAD"/>
    <w:rsid w:val="00C21B02"/>
    <w:rsid w:val="00C221F1"/>
    <w:rsid w:val="00C22248"/>
    <w:rsid w:val="00C228C2"/>
    <w:rsid w:val="00C22DE3"/>
    <w:rsid w:val="00C22F91"/>
    <w:rsid w:val="00C22FAD"/>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51ED"/>
    <w:rsid w:val="00C25529"/>
    <w:rsid w:val="00C25594"/>
    <w:rsid w:val="00C25739"/>
    <w:rsid w:val="00C2585A"/>
    <w:rsid w:val="00C25BE8"/>
    <w:rsid w:val="00C26082"/>
    <w:rsid w:val="00C2646E"/>
    <w:rsid w:val="00C26838"/>
    <w:rsid w:val="00C27039"/>
    <w:rsid w:val="00C270A9"/>
    <w:rsid w:val="00C27155"/>
    <w:rsid w:val="00C27240"/>
    <w:rsid w:val="00C2769A"/>
    <w:rsid w:val="00C2798A"/>
    <w:rsid w:val="00C27D28"/>
    <w:rsid w:val="00C302A9"/>
    <w:rsid w:val="00C30560"/>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151"/>
    <w:rsid w:val="00C3491C"/>
    <w:rsid w:val="00C34E1D"/>
    <w:rsid w:val="00C34ED5"/>
    <w:rsid w:val="00C34F7A"/>
    <w:rsid w:val="00C3544C"/>
    <w:rsid w:val="00C35B49"/>
    <w:rsid w:val="00C35E7B"/>
    <w:rsid w:val="00C35EBD"/>
    <w:rsid w:val="00C35FC4"/>
    <w:rsid w:val="00C35FE2"/>
    <w:rsid w:val="00C36065"/>
    <w:rsid w:val="00C362F2"/>
    <w:rsid w:val="00C36700"/>
    <w:rsid w:val="00C36780"/>
    <w:rsid w:val="00C371EA"/>
    <w:rsid w:val="00C374C0"/>
    <w:rsid w:val="00C3759F"/>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B0A"/>
    <w:rsid w:val="00C42341"/>
    <w:rsid w:val="00C425E7"/>
    <w:rsid w:val="00C42696"/>
    <w:rsid w:val="00C42854"/>
    <w:rsid w:val="00C42962"/>
    <w:rsid w:val="00C42B24"/>
    <w:rsid w:val="00C42DBA"/>
    <w:rsid w:val="00C4307B"/>
    <w:rsid w:val="00C4315C"/>
    <w:rsid w:val="00C4371A"/>
    <w:rsid w:val="00C437A0"/>
    <w:rsid w:val="00C43A45"/>
    <w:rsid w:val="00C43DAD"/>
    <w:rsid w:val="00C440D7"/>
    <w:rsid w:val="00C442FC"/>
    <w:rsid w:val="00C4432F"/>
    <w:rsid w:val="00C44677"/>
    <w:rsid w:val="00C4486B"/>
    <w:rsid w:val="00C44912"/>
    <w:rsid w:val="00C44CCE"/>
    <w:rsid w:val="00C4502E"/>
    <w:rsid w:val="00C452FF"/>
    <w:rsid w:val="00C45322"/>
    <w:rsid w:val="00C454EC"/>
    <w:rsid w:val="00C45713"/>
    <w:rsid w:val="00C45777"/>
    <w:rsid w:val="00C45AB1"/>
    <w:rsid w:val="00C45B41"/>
    <w:rsid w:val="00C45F25"/>
    <w:rsid w:val="00C45F9B"/>
    <w:rsid w:val="00C46110"/>
    <w:rsid w:val="00C46139"/>
    <w:rsid w:val="00C461FE"/>
    <w:rsid w:val="00C46218"/>
    <w:rsid w:val="00C462AD"/>
    <w:rsid w:val="00C463B3"/>
    <w:rsid w:val="00C464F6"/>
    <w:rsid w:val="00C46516"/>
    <w:rsid w:val="00C4657A"/>
    <w:rsid w:val="00C46ADA"/>
    <w:rsid w:val="00C46ADF"/>
    <w:rsid w:val="00C47207"/>
    <w:rsid w:val="00C47580"/>
    <w:rsid w:val="00C47749"/>
    <w:rsid w:val="00C47893"/>
    <w:rsid w:val="00C47CB1"/>
    <w:rsid w:val="00C47DBC"/>
    <w:rsid w:val="00C501BC"/>
    <w:rsid w:val="00C5024A"/>
    <w:rsid w:val="00C50C8D"/>
    <w:rsid w:val="00C50D5E"/>
    <w:rsid w:val="00C511DF"/>
    <w:rsid w:val="00C514AF"/>
    <w:rsid w:val="00C51565"/>
    <w:rsid w:val="00C51977"/>
    <w:rsid w:val="00C51BE1"/>
    <w:rsid w:val="00C51DA9"/>
    <w:rsid w:val="00C51E6D"/>
    <w:rsid w:val="00C51FCA"/>
    <w:rsid w:val="00C52367"/>
    <w:rsid w:val="00C5247A"/>
    <w:rsid w:val="00C52679"/>
    <w:rsid w:val="00C52E1D"/>
    <w:rsid w:val="00C53606"/>
    <w:rsid w:val="00C5392A"/>
    <w:rsid w:val="00C53B22"/>
    <w:rsid w:val="00C53C39"/>
    <w:rsid w:val="00C53DFA"/>
    <w:rsid w:val="00C5471B"/>
    <w:rsid w:val="00C54975"/>
    <w:rsid w:val="00C54A16"/>
    <w:rsid w:val="00C54CF2"/>
    <w:rsid w:val="00C54D68"/>
    <w:rsid w:val="00C554C6"/>
    <w:rsid w:val="00C55E16"/>
    <w:rsid w:val="00C55FBB"/>
    <w:rsid w:val="00C56974"/>
    <w:rsid w:val="00C5697F"/>
    <w:rsid w:val="00C56A8D"/>
    <w:rsid w:val="00C56B5D"/>
    <w:rsid w:val="00C56E02"/>
    <w:rsid w:val="00C56F77"/>
    <w:rsid w:val="00C577AB"/>
    <w:rsid w:val="00C57FA7"/>
    <w:rsid w:val="00C6002E"/>
    <w:rsid w:val="00C6027D"/>
    <w:rsid w:val="00C60327"/>
    <w:rsid w:val="00C6074A"/>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2E"/>
    <w:rsid w:val="00C62DF4"/>
    <w:rsid w:val="00C62E1F"/>
    <w:rsid w:val="00C62F77"/>
    <w:rsid w:val="00C63554"/>
    <w:rsid w:val="00C635DC"/>
    <w:rsid w:val="00C6368B"/>
    <w:rsid w:val="00C63872"/>
    <w:rsid w:val="00C639DB"/>
    <w:rsid w:val="00C63D89"/>
    <w:rsid w:val="00C640C1"/>
    <w:rsid w:val="00C64148"/>
    <w:rsid w:val="00C64494"/>
    <w:rsid w:val="00C6455C"/>
    <w:rsid w:val="00C647E3"/>
    <w:rsid w:val="00C64F10"/>
    <w:rsid w:val="00C65534"/>
    <w:rsid w:val="00C65941"/>
    <w:rsid w:val="00C65DDA"/>
    <w:rsid w:val="00C65E85"/>
    <w:rsid w:val="00C663A9"/>
    <w:rsid w:val="00C669EA"/>
    <w:rsid w:val="00C66A6B"/>
    <w:rsid w:val="00C66B4D"/>
    <w:rsid w:val="00C66DC3"/>
    <w:rsid w:val="00C6703D"/>
    <w:rsid w:val="00C670D8"/>
    <w:rsid w:val="00C67182"/>
    <w:rsid w:val="00C6728D"/>
    <w:rsid w:val="00C674B1"/>
    <w:rsid w:val="00C705F6"/>
    <w:rsid w:val="00C708B2"/>
    <w:rsid w:val="00C7095C"/>
    <w:rsid w:val="00C70AF7"/>
    <w:rsid w:val="00C70EE2"/>
    <w:rsid w:val="00C70F0E"/>
    <w:rsid w:val="00C7188F"/>
    <w:rsid w:val="00C71B6D"/>
    <w:rsid w:val="00C71E65"/>
    <w:rsid w:val="00C71E99"/>
    <w:rsid w:val="00C71F03"/>
    <w:rsid w:val="00C71FA2"/>
    <w:rsid w:val="00C7202C"/>
    <w:rsid w:val="00C72547"/>
    <w:rsid w:val="00C7266D"/>
    <w:rsid w:val="00C7273E"/>
    <w:rsid w:val="00C72844"/>
    <w:rsid w:val="00C73007"/>
    <w:rsid w:val="00C7317D"/>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60"/>
    <w:rsid w:val="00C762A8"/>
    <w:rsid w:val="00C7631A"/>
    <w:rsid w:val="00C7641D"/>
    <w:rsid w:val="00C765C7"/>
    <w:rsid w:val="00C76611"/>
    <w:rsid w:val="00C768AA"/>
    <w:rsid w:val="00C76CEE"/>
    <w:rsid w:val="00C76E66"/>
    <w:rsid w:val="00C77075"/>
    <w:rsid w:val="00C77813"/>
    <w:rsid w:val="00C779EB"/>
    <w:rsid w:val="00C77CDC"/>
    <w:rsid w:val="00C77D9C"/>
    <w:rsid w:val="00C77F9C"/>
    <w:rsid w:val="00C8033F"/>
    <w:rsid w:val="00C806D7"/>
    <w:rsid w:val="00C807F1"/>
    <w:rsid w:val="00C80883"/>
    <w:rsid w:val="00C808A2"/>
    <w:rsid w:val="00C80AB3"/>
    <w:rsid w:val="00C80BDC"/>
    <w:rsid w:val="00C80CC1"/>
    <w:rsid w:val="00C813B1"/>
    <w:rsid w:val="00C814DB"/>
    <w:rsid w:val="00C815DA"/>
    <w:rsid w:val="00C81708"/>
    <w:rsid w:val="00C81BD9"/>
    <w:rsid w:val="00C81C7C"/>
    <w:rsid w:val="00C82036"/>
    <w:rsid w:val="00C822E0"/>
    <w:rsid w:val="00C826B0"/>
    <w:rsid w:val="00C827A2"/>
    <w:rsid w:val="00C82E3E"/>
    <w:rsid w:val="00C832D6"/>
    <w:rsid w:val="00C83490"/>
    <w:rsid w:val="00C835FF"/>
    <w:rsid w:val="00C83620"/>
    <w:rsid w:val="00C83841"/>
    <w:rsid w:val="00C83853"/>
    <w:rsid w:val="00C83AC3"/>
    <w:rsid w:val="00C83D0E"/>
    <w:rsid w:val="00C83D33"/>
    <w:rsid w:val="00C83F89"/>
    <w:rsid w:val="00C84163"/>
    <w:rsid w:val="00C842AD"/>
    <w:rsid w:val="00C84403"/>
    <w:rsid w:val="00C84D0D"/>
    <w:rsid w:val="00C84F37"/>
    <w:rsid w:val="00C850C8"/>
    <w:rsid w:val="00C8541E"/>
    <w:rsid w:val="00C854FE"/>
    <w:rsid w:val="00C855E5"/>
    <w:rsid w:val="00C858CC"/>
    <w:rsid w:val="00C85DCA"/>
    <w:rsid w:val="00C86113"/>
    <w:rsid w:val="00C8611F"/>
    <w:rsid w:val="00C864F2"/>
    <w:rsid w:val="00C8652E"/>
    <w:rsid w:val="00C86759"/>
    <w:rsid w:val="00C8696A"/>
    <w:rsid w:val="00C869D1"/>
    <w:rsid w:val="00C86EC6"/>
    <w:rsid w:val="00C86F5B"/>
    <w:rsid w:val="00C8746F"/>
    <w:rsid w:val="00C874A9"/>
    <w:rsid w:val="00C876EC"/>
    <w:rsid w:val="00C8771F"/>
    <w:rsid w:val="00C87869"/>
    <w:rsid w:val="00C87BB5"/>
    <w:rsid w:val="00C90A2F"/>
    <w:rsid w:val="00C90CFC"/>
    <w:rsid w:val="00C90D3A"/>
    <w:rsid w:val="00C91365"/>
    <w:rsid w:val="00C917F4"/>
    <w:rsid w:val="00C91937"/>
    <w:rsid w:val="00C919A4"/>
    <w:rsid w:val="00C91A42"/>
    <w:rsid w:val="00C91D07"/>
    <w:rsid w:val="00C927BF"/>
    <w:rsid w:val="00C92B91"/>
    <w:rsid w:val="00C92C32"/>
    <w:rsid w:val="00C92EB7"/>
    <w:rsid w:val="00C931D4"/>
    <w:rsid w:val="00C9348E"/>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306"/>
    <w:rsid w:val="00C95837"/>
    <w:rsid w:val="00C95F27"/>
    <w:rsid w:val="00C96171"/>
    <w:rsid w:val="00C964AE"/>
    <w:rsid w:val="00C9666E"/>
    <w:rsid w:val="00C96895"/>
    <w:rsid w:val="00C96985"/>
    <w:rsid w:val="00C96BE9"/>
    <w:rsid w:val="00C96C52"/>
    <w:rsid w:val="00C970B9"/>
    <w:rsid w:val="00C9726C"/>
    <w:rsid w:val="00C972B0"/>
    <w:rsid w:val="00C975A2"/>
    <w:rsid w:val="00C97664"/>
    <w:rsid w:val="00C97AB2"/>
    <w:rsid w:val="00C97ADA"/>
    <w:rsid w:val="00C97C86"/>
    <w:rsid w:val="00C97EA8"/>
    <w:rsid w:val="00C97EC4"/>
    <w:rsid w:val="00CA0131"/>
    <w:rsid w:val="00CA029F"/>
    <w:rsid w:val="00CA0516"/>
    <w:rsid w:val="00CA0AD4"/>
    <w:rsid w:val="00CA0EF0"/>
    <w:rsid w:val="00CA0F3D"/>
    <w:rsid w:val="00CA1479"/>
    <w:rsid w:val="00CA1880"/>
    <w:rsid w:val="00CA1D51"/>
    <w:rsid w:val="00CA2350"/>
    <w:rsid w:val="00CA2374"/>
    <w:rsid w:val="00CA2677"/>
    <w:rsid w:val="00CA288F"/>
    <w:rsid w:val="00CA28E4"/>
    <w:rsid w:val="00CA29A1"/>
    <w:rsid w:val="00CA2F01"/>
    <w:rsid w:val="00CA3153"/>
    <w:rsid w:val="00CA31AD"/>
    <w:rsid w:val="00CA3665"/>
    <w:rsid w:val="00CA3805"/>
    <w:rsid w:val="00CA3D2F"/>
    <w:rsid w:val="00CA41AC"/>
    <w:rsid w:val="00CA41C7"/>
    <w:rsid w:val="00CA41CC"/>
    <w:rsid w:val="00CA4202"/>
    <w:rsid w:val="00CA44D5"/>
    <w:rsid w:val="00CA4CE1"/>
    <w:rsid w:val="00CA4D94"/>
    <w:rsid w:val="00CA515F"/>
    <w:rsid w:val="00CA5471"/>
    <w:rsid w:val="00CA54F3"/>
    <w:rsid w:val="00CA55CA"/>
    <w:rsid w:val="00CA5721"/>
    <w:rsid w:val="00CA59AD"/>
    <w:rsid w:val="00CA5C12"/>
    <w:rsid w:val="00CA618D"/>
    <w:rsid w:val="00CA6398"/>
    <w:rsid w:val="00CA65C4"/>
    <w:rsid w:val="00CA675C"/>
    <w:rsid w:val="00CA6776"/>
    <w:rsid w:val="00CA678E"/>
    <w:rsid w:val="00CA6971"/>
    <w:rsid w:val="00CA7035"/>
    <w:rsid w:val="00CA7556"/>
    <w:rsid w:val="00CA7713"/>
    <w:rsid w:val="00CA78EA"/>
    <w:rsid w:val="00CA7BB3"/>
    <w:rsid w:val="00CA7C71"/>
    <w:rsid w:val="00CA7E77"/>
    <w:rsid w:val="00CA7FF5"/>
    <w:rsid w:val="00CB01D1"/>
    <w:rsid w:val="00CB01FA"/>
    <w:rsid w:val="00CB0503"/>
    <w:rsid w:val="00CB05AA"/>
    <w:rsid w:val="00CB05FE"/>
    <w:rsid w:val="00CB06E8"/>
    <w:rsid w:val="00CB0887"/>
    <w:rsid w:val="00CB0A70"/>
    <w:rsid w:val="00CB134A"/>
    <w:rsid w:val="00CB1C8B"/>
    <w:rsid w:val="00CB28D5"/>
    <w:rsid w:val="00CB28E9"/>
    <w:rsid w:val="00CB2BB0"/>
    <w:rsid w:val="00CB2CB0"/>
    <w:rsid w:val="00CB30C8"/>
    <w:rsid w:val="00CB31E3"/>
    <w:rsid w:val="00CB3240"/>
    <w:rsid w:val="00CB346C"/>
    <w:rsid w:val="00CB34B7"/>
    <w:rsid w:val="00CB404C"/>
    <w:rsid w:val="00CB4196"/>
    <w:rsid w:val="00CB42ED"/>
    <w:rsid w:val="00CB4607"/>
    <w:rsid w:val="00CB4665"/>
    <w:rsid w:val="00CB4C26"/>
    <w:rsid w:val="00CB5568"/>
    <w:rsid w:val="00CB55BD"/>
    <w:rsid w:val="00CB575C"/>
    <w:rsid w:val="00CB5807"/>
    <w:rsid w:val="00CB595E"/>
    <w:rsid w:val="00CB59FB"/>
    <w:rsid w:val="00CB5FFE"/>
    <w:rsid w:val="00CB623F"/>
    <w:rsid w:val="00CB643E"/>
    <w:rsid w:val="00CB654B"/>
    <w:rsid w:val="00CB6CB7"/>
    <w:rsid w:val="00CB6DAC"/>
    <w:rsid w:val="00CB70C5"/>
    <w:rsid w:val="00CB71B4"/>
    <w:rsid w:val="00CB7414"/>
    <w:rsid w:val="00CB7479"/>
    <w:rsid w:val="00CB7610"/>
    <w:rsid w:val="00CB7AFE"/>
    <w:rsid w:val="00CB7C4A"/>
    <w:rsid w:val="00CB7CC4"/>
    <w:rsid w:val="00CC027F"/>
    <w:rsid w:val="00CC03F3"/>
    <w:rsid w:val="00CC0731"/>
    <w:rsid w:val="00CC0976"/>
    <w:rsid w:val="00CC0C3C"/>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747"/>
    <w:rsid w:val="00CC3920"/>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AD0"/>
    <w:rsid w:val="00CC7D32"/>
    <w:rsid w:val="00CC7FF8"/>
    <w:rsid w:val="00CD01F9"/>
    <w:rsid w:val="00CD04A6"/>
    <w:rsid w:val="00CD073A"/>
    <w:rsid w:val="00CD08AC"/>
    <w:rsid w:val="00CD0FD9"/>
    <w:rsid w:val="00CD10E7"/>
    <w:rsid w:val="00CD11F6"/>
    <w:rsid w:val="00CD16B5"/>
    <w:rsid w:val="00CD1829"/>
    <w:rsid w:val="00CD199A"/>
    <w:rsid w:val="00CD1D03"/>
    <w:rsid w:val="00CD1DDE"/>
    <w:rsid w:val="00CD1EF6"/>
    <w:rsid w:val="00CD2151"/>
    <w:rsid w:val="00CD222C"/>
    <w:rsid w:val="00CD2462"/>
    <w:rsid w:val="00CD27C8"/>
    <w:rsid w:val="00CD288E"/>
    <w:rsid w:val="00CD29A0"/>
    <w:rsid w:val="00CD30F9"/>
    <w:rsid w:val="00CD3577"/>
    <w:rsid w:val="00CD3692"/>
    <w:rsid w:val="00CD3F7B"/>
    <w:rsid w:val="00CD40B1"/>
    <w:rsid w:val="00CD429D"/>
    <w:rsid w:val="00CD47EF"/>
    <w:rsid w:val="00CD4AE5"/>
    <w:rsid w:val="00CD505F"/>
    <w:rsid w:val="00CD5288"/>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89A"/>
    <w:rsid w:val="00CE198D"/>
    <w:rsid w:val="00CE1A22"/>
    <w:rsid w:val="00CE209E"/>
    <w:rsid w:val="00CE260A"/>
    <w:rsid w:val="00CE26D5"/>
    <w:rsid w:val="00CE28E0"/>
    <w:rsid w:val="00CE3023"/>
    <w:rsid w:val="00CE3236"/>
    <w:rsid w:val="00CE3425"/>
    <w:rsid w:val="00CE34C9"/>
    <w:rsid w:val="00CE3851"/>
    <w:rsid w:val="00CE3A6F"/>
    <w:rsid w:val="00CE3D5C"/>
    <w:rsid w:val="00CE3D67"/>
    <w:rsid w:val="00CE3F25"/>
    <w:rsid w:val="00CE3F9D"/>
    <w:rsid w:val="00CE41AB"/>
    <w:rsid w:val="00CE4394"/>
    <w:rsid w:val="00CE443C"/>
    <w:rsid w:val="00CE4675"/>
    <w:rsid w:val="00CE4BCF"/>
    <w:rsid w:val="00CE4D74"/>
    <w:rsid w:val="00CE4DCB"/>
    <w:rsid w:val="00CE5196"/>
    <w:rsid w:val="00CE5255"/>
    <w:rsid w:val="00CE530D"/>
    <w:rsid w:val="00CE5EC1"/>
    <w:rsid w:val="00CE614A"/>
    <w:rsid w:val="00CE6387"/>
    <w:rsid w:val="00CE6455"/>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87D"/>
    <w:rsid w:val="00CF1AE6"/>
    <w:rsid w:val="00CF21D2"/>
    <w:rsid w:val="00CF224F"/>
    <w:rsid w:val="00CF28EA"/>
    <w:rsid w:val="00CF2B23"/>
    <w:rsid w:val="00CF2DA8"/>
    <w:rsid w:val="00CF3078"/>
    <w:rsid w:val="00CF3141"/>
    <w:rsid w:val="00CF36CD"/>
    <w:rsid w:val="00CF3714"/>
    <w:rsid w:val="00CF37D0"/>
    <w:rsid w:val="00CF3C1F"/>
    <w:rsid w:val="00CF40EF"/>
    <w:rsid w:val="00CF41A1"/>
    <w:rsid w:val="00CF45E2"/>
    <w:rsid w:val="00CF47BC"/>
    <w:rsid w:val="00CF4B00"/>
    <w:rsid w:val="00CF55D3"/>
    <w:rsid w:val="00CF58B6"/>
    <w:rsid w:val="00CF5DA4"/>
    <w:rsid w:val="00CF5DF1"/>
    <w:rsid w:val="00CF5E65"/>
    <w:rsid w:val="00CF5FE3"/>
    <w:rsid w:val="00CF656D"/>
    <w:rsid w:val="00CF6A2E"/>
    <w:rsid w:val="00CF7547"/>
    <w:rsid w:val="00CF76EF"/>
    <w:rsid w:val="00CF77D6"/>
    <w:rsid w:val="00CF7996"/>
    <w:rsid w:val="00D0052E"/>
    <w:rsid w:val="00D006CE"/>
    <w:rsid w:val="00D00EBD"/>
    <w:rsid w:val="00D00F30"/>
    <w:rsid w:val="00D00F58"/>
    <w:rsid w:val="00D00F6F"/>
    <w:rsid w:val="00D00FEE"/>
    <w:rsid w:val="00D010D1"/>
    <w:rsid w:val="00D0111D"/>
    <w:rsid w:val="00D015A8"/>
    <w:rsid w:val="00D0200C"/>
    <w:rsid w:val="00D0257D"/>
    <w:rsid w:val="00D0294B"/>
    <w:rsid w:val="00D02A4B"/>
    <w:rsid w:val="00D02B0E"/>
    <w:rsid w:val="00D02CD3"/>
    <w:rsid w:val="00D038B8"/>
    <w:rsid w:val="00D0391A"/>
    <w:rsid w:val="00D03AB7"/>
    <w:rsid w:val="00D03C8B"/>
    <w:rsid w:val="00D03CB1"/>
    <w:rsid w:val="00D0400F"/>
    <w:rsid w:val="00D0491C"/>
    <w:rsid w:val="00D04A2D"/>
    <w:rsid w:val="00D04B7B"/>
    <w:rsid w:val="00D05205"/>
    <w:rsid w:val="00D058D8"/>
    <w:rsid w:val="00D0597E"/>
    <w:rsid w:val="00D059F7"/>
    <w:rsid w:val="00D05B93"/>
    <w:rsid w:val="00D05D91"/>
    <w:rsid w:val="00D060A0"/>
    <w:rsid w:val="00D063AC"/>
    <w:rsid w:val="00D06573"/>
    <w:rsid w:val="00D06782"/>
    <w:rsid w:val="00D069DE"/>
    <w:rsid w:val="00D06B50"/>
    <w:rsid w:val="00D06BBC"/>
    <w:rsid w:val="00D0703F"/>
    <w:rsid w:val="00D07204"/>
    <w:rsid w:val="00D07392"/>
    <w:rsid w:val="00D073A9"/>
    <w:rsid w:val="00D073BE"/>
    <w:rsid w:val="00D0752F"/>
    <w:rsid w:val="00D07580"/>
    <w:rsid w:val="00D0773B"/>
    <w:rsid w:val="00D07A1E"/>
    <w:rsid w:val="00D07B7E"/>
    <w:rsid w:val="00D07CA7"/>
    <w:rsid w:val="00D101F5"/>
    <w:rsid w:val="00D10838"/>
    <w:rsid w:val="00D1099F"/>
    <w:rsid w:val="00D10C02"/>
    <w:rsid w:val="00D11055"/>
    <w:rsid w:val="00D110DF"/>
    <w:rsid w:val="00D110F3"/>
    <w:rsid w:val="00D11931"/>
    <w:rsid w:val="00D11A6F"/>
    <w:rsid w:val="00D12353"/>
    <w:rsid w:val="00D1255A"/>
    <w:rsid w:val="00D12E05"/>
    <w:rsid w:val="00D12F77"/>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356"/>
    <w:rsid w:val="00D165FF"/>
    <w:rsid w:val="00D16E81"/>
    <w:rsid w:val="00D16ED1"/>
    <w:rsid w:val="00D17328"/>
    <w:rsid w:val="00D174EE"/>
    <w:rsid w:val="00D177DF"/>
    <w:rsid w:val="00D1791E"/>
    <w:rsid w:val="00D17D85"/>
    <w:rsid w:val="00D17EB2"/>
    <w:rsid w:val="00D2009A"/>
    <w:rsid w:val="00D20282"/>
    <w:rsid w:val="00D2049D"/>
    <w:rsid w:val="00D20544"/>
    <w:rsid w:val="00D2058F"/>
    <w:rsid w:val="00D2099C"/>
    <w:rsid w:val="00D20D44"/>
    <w:rsid w:val="00D20DB8"/>
    <w:rsid w:val="00D2134C"/>
    <w:rsid w:val="00D21636"/>
    <w:rsid w:val="00D2178A"/>
    <w:rsid w:val="00D219E3"/>
    <w:rsid w:val="00D21B6E"/>
    <w:rsid w:val="00D21BAF"/>
    <w:rsid w:val="00D22359"/>
    <w:rsid w:val="00D22490"/>
    <w:rsid w:val="00D224BF"/>
    <w:rsid w:val="00D229BF"/>
    <w:rsid w:val="00D22DDC"/>
    <w:rsid w:val="00D22EB3"/>
    <w:rsid w:val="00D2312B"/>
    <w:rsid w:val="00D23212"/>
    <w:rsid w:val="00D23331"/>
    <w:rsid w:val="00D23539"/>
    <w:rsid w:val="00D23A2E"/>
    <w:rsid w:val="00D23B2C"/>
    <w:rsid w:val="00D23D7F"/>
    <w:rsid w:val="00D241C9"/>
    <w:rsid w:val="00D246D8"/>
    <w:rsid w:val="00D248D8"/>
    <w:rsid w:val="00D24E4D"/>
    <w:rsid w:val="00D24EA0"/>
    <w:rsid w:val="00D25199"/>
    <w:rsid w:val="00D253F4"/>
    <w:rsid w:val="00D25794"/>
    <w:rsid w:val="00D257FD"/>
    <w:rsid w:val="00D258BA"/>
    <w:rsid w:val="00D259DF"/>
    <w:rsid w:val="00D25AB5"/>
    <w:rsid w:val="00D25F04"/>
    <w:rsid w:val="00D26345"/>
    <w:rsid w:val="00D263E8"/>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B03"/>
    <w:rsid w:val="00D332B7"/>
    <w:rsid w:val="00D3365C"/>
    <w:rsid w:val="00D336C9"/>
    <w:rsid w:val="00D33750"/>
    <w:rsid w:val="00D339FE"/>
    <w:rsid w:val="00D33AC5"/>
    <w:rsid w:val="00D33C9A"/>
    <w:rsid w:val="00D33ED5"/>
    <w:rsid w:val="00D341F5"/>
    <w:rsid w:val="00D342F2"/>
    <w:rsid w:val="00D3436D"/>
    <w:rsid w:val="00D34403"/>
    <w:rsid w:val="00D34512"/>
    <w:rsid w:val="00D34578"/>
    <w:rsid w:val="00D34882"/>
    <w:rsid w:val="00D34A3E"/>
    <w:rsid w:val="00D34DD9"/>
    <w:rsid w:val="00D353D9"/>
    <w:rsid w:val="00D35964"/>
    <w:rsid w:val="00D35C38"/>
    <w:rsid w:val="00D35E7E"/>
    <w:rsid w:val="00D36001"/>
    <w:rsid w:val="00D36367"/>
    <w:rsid w:val="00D363A5"/>
    <w:rsid w:val="00D36725"/>
    <w:rsid w:val="00D36A90"/>
    <w:rsid w:val="00D36B35"/>
    <w:rsid w:val="00D36C00"/>
    <w:rsid w:val="00D36DFA"/>
    <w:rsid w:val="00D379D5"/>
    <w:rsid w:val="00D37A06"/>
    <w:rsid w:val="00D37B6C"/>
    <w:rsid w:val="00D402FD"/>
    <w:rsid w:val="00D404A0"/>
    <w:rsid w:val="00D40C5E"/>
    <w:rsid w:val="00D40FFA"/>
    <w:rsid w:val="00D411D0"/>
    <w:rsid w:val="00D41430"/>
    <w:rsid w:val="00D41813"/>
    <w:rsid w:val="00D41923"/>
    <w:rsid w:val="00D428F4"/>
    <w:rsid w:val="00D42A85"/>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4D"/>
    <w:rsid w:val="00D45DF3"/>
    <w:rsid w:val="00D45FAD"/>
    <w:rsid w:val="00D460A5"/>
    <w:rsid w:val="00D46703"/>
    <w:rsid w:val="00D4674B"/>
    <w:rsid w:val="00D467EB"/>
    <w:rsid w:val="00D4714A"/>
    <w:rsid w:val="00D476C9"/>
    <w:rsid w:val="00D476CD"/>
    <w:rsid w:val="00D47737"/>
    <w:rsid w:val="00D4794A"/>
    <w:rsid w:val="00D502D2"/>
    <w:rsid w:val="00D50941"/>
    <w:rsid w:val="00D50A30"/>
    <w:rsid w:val="00D50E4F"/>
    <w:rsid w:val="00D511EF"/>
    <w:rsid w:val="00D517B8"/>
    <w:rsid w:val="00D51A11"/>
    <w:rsid w:val="00D52508"/>
    <w:rsid w:val="00D52AED"/>
    <w:rsid w:val="00D52E41"/>
    <w:rsid w:val="00D53042"/>
    <w:rsid w:val="00D53192"/>
    <w:rsid w:val="00D536EB"/>
    <w:rsid w:val="00D539FC"/>
    <w:rsid w:val="00D53A60"/>
    <w:rsid w:val="00D53FC4"/>
    <w:rsid w:val="00D542AA"/>
    <w:rsid w:val="00D543E7"/>
    <w:rsid w:val="00D5451F"/>
    <w:rsid w:val="00D5494B"/>
    <w:rsid w:val="00D54C20"/>
    <w:rsid w:val="00D54DFC"/>
    <w:rsid w:val="00D55081"/>
    <w:rsid w:val="00D55985"/>
    <w:rsid w:val="00D55BF7"/>
    <w:rsid w:val="00D5662B"/>
    <w:rsid w:val="00D568B7"/>
    <w:rsid w:val="00D56908"/>
    <w:rsid w:val="00D56909"/>
    <w:rsid w:val="00D56B15"/>
    <w:rsid w:val="00D56BAA"/>
    <w:rsid w:val="00D56C99"/>
    <w:rsid w:val="00D56D05"/>
    <w:rsid w:val="00D57026"/>
    <w:rsid w:val="00D570CC"/>
    <w:rsid w:val="00D5719D"/>
    <w:rsid w:val="00D571F0"/>
    <w:rsid w:val="00D57880"/>
    <w:rsid w:val="00D57D3F"/>
    <w:rsid w:val="00D600D0"/>
    <w:rsid w:val="00D600D5"/>
    <w:rsid w:val="00D60504"/>
    <w:rsid w:val="00D607C8"/>
    <w:rsid w:val="00D60902"/>
    <w:rsid w:val="00D60E92"/>
    <w:rsid w:val="00D61152"/>
    <w:rsid w:val="00D614DA"/>
    <w:rsid w:val="00D61867"/>
    <w:rsid w:val="00D620D7"/>
    <w:rsid w:val="00D622D4"/>
    <w:rsid w:val="00D6233B"/>
    <w:rsid w:val="00D62350"/>
    <w:rsid w:val="00D624D3"/>
    <w:rsid w:val="00D628C1"/>
    <w:rsid w:val="00D63441"/>
    <w:rsid w:val="00D636D8"/>
    <w:rsid w:val="00D638D3"/>
    <w:rsid w:val="00D6391B"/>
    <w:rsid w:val="00D639C4"/>
    <w:rsid w:val="00D63B35"/>
    <w:rsid w:val="00D63DAC"/>
    <w:rsid w:val="00D64002"/>
    <w:rsid w:val="00D6428F"/>
    <w:rsid w:val="00D642E9"/>
    <w:rsid w:val="00D6431A"/>
    <w:rsid w:val="00D64638"/>
    <w:rsid w:val="00D646A9"/>
    <w:rsid w:val="00D648FA"/>
    <w:rsid w:val="00D64956"/>
    <w:rsid w:val="00D64AF8"/>
    <w:rsid w:val="00D64F51"/>
    <w:rsid w:val="00D65C30"/>
    <w:rsid w:val="00D65DD1"/>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C97"/>
    <w:rsid w:val="00D72F59"/>
    <w:rsid w:val="00D72F95"/>
    <w:rsid w:val="00D7308D"/>
    <w:rsid w:val="00D7359B"/>
    <w:rsid w:val="00D7362A"/>
    <w:rsid w:val="00D73A5E"/>
    <w:rsid w:val="00D73CB4"/>
    <w:rsid w:val="00D74108"/>
    <w:rsid w:val="00D745CE"/>
    <w:rsid w:val="00D7464D"/>
    <w:rsid w:val="00D74722"/>
    <w:rsid w:val="00D74955"/>
    <w:rsid w:val="00D74BE0"/>
    <w:rsid w:val="00D74FCE"/>
    <w:rsid w:val="00D75472"/>
    <w:rsid w:val="00D7550A"/>
    <w:rsid w:val="00D75A9F"/>
    <w:rsid w:val="00D75BAD"/>
    <w:rsid w:val="00D75D29"/>
    <w:rsid w:val="00D75EAA"/>
    <w:rsid w:val="00D75F25"/>
    <w:rsid w:val="00D76215"/>
    <w:rsid w:val="00D764EC"/>
    <w:rsid w:val="00D76B2D"/>
    <w:rsid w:val="00D76B98"/>
    <w:rsid w:val="00D76C89"/>
    <w:rsid w:val="00D76D40"/>
    <w:rsid w:val="00D76E76"/>
    <w:rsid w:val="00D76FC5"/>
    <w:rsid w:val="00D774B9"/>
    <w:rsid w:val="00D77925"/>
    <w:rsid w:val="00D77B38"/>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1F7D"/>
    <w:rsid w:val="00D820A7"/>
    <w:rsid w:val="00D8214C"/>
    <w:rsid w:val="00D822C6"/>
    <w:rsid w:val="00D82579"/>
    <w:rsid w:val="00D826AB"/>
    <w:rsid w:val="00D828DD"/>
    <w:rsid w:val="00D82E28"/>
    <w:rsid w:val="00D82EAE"/>
    <w:rsid w:val="00D82F81"/>
    <w:rsid w:val="00D8305B"/>
    <w:rsid w:val="00D8335C"/>
    <w:rsid w:val="00D833BD"/>
    <w:rsid w:val="00D834A6"/>
    <w:rsid w:val="00D8355A"/>
    <w:rsid w:val="00D835F2"/>
    <w:rsid w:val="00D83607"/>
    <w:rsid w:val="00D83720"/>
    <w:rsid w:val="00D8437F"/>
    <w:rsid w:val="00D843AC"/>
    <w:rsid w:val="00D845B8"/>
    <w:rsid w:val="00D846C2"/>
    <w:rsid w:val="00D84862"/>
    <w:rsid w:val="00D84DE2"/>
    <w:rsid w:val="00D84E09"/>
    <w:rsid w:val="00D84F7F"/>
    <w:rsid w:val="00D85041"/>
    <w:rsid w:val="00D85BFC"/>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2060"/>
    <w:rsid w:val="00D92522"/>
    <w:rsid w:val="00D929EB"/>
    <w:rsid w:val="00D92FCA"/>
    <w:rsid w:val="00D93ABD"/>
    <w:rsid w:val="00D93BDB"/>
    <w:rsid w:val="00D93E21"/>
    <w:rsid w:val="00D94099"/>
    <w:rsid w:val="00D9428B"/>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0A1"/>
    <w:rsid w:val="00D9787E"/>
    <w:rsid w:val="00D97A3D"/>
    <w:rsid w:val="00DA0109"/>
    <w:rsid w:val="00DA0511"/>
    <w:rsid w:val="00DA080D"/>
    <w:rsid w:val="00DA0C60"/>
    <w:rsid w:val="00DA0E5F"/>
    <w:rsid w:val="00DA12B1"/>
    <w:rsid w:val="00DA1327"/>
    <w:rsid w:val="00DA14BB"/>
    <w:rsid w:val="00DA15A7"/>
    <w:rsid w:val="00DA19A8"/>
    <w:rsid w:val="00DA1A6C"/>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1139"/>
    <w:rsid w:val="00DB1D32"/>
    <w:rsid w:val="00DB25D4"/>
    <w:rsid w:val="00DB268E"/>
    <w:rsid w:val="00DB2E69"/>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044"/>
    <w:rsid w:val="00DB505D"/>
    <w:rsid w:val="00DB5151"/>
    <w:rsid w:val="00DB59D5"/>
    <w:rsid w:val="00DB5A36"/>
    <w:rsid w:val="00DB5A3B"/>
    <w:rsid w:val="00DB608C"/>
    <w:rsid w:val="00DB630B"/>
    <w:rsid w:val="00DB6549"/>
    <w:rsid w:val="00DB6607"/>
    <w:rsid w:val="00DB6633"/>
    <w:rsid w:val="00DB68D3"/>
    <w:rsid w:val="00DB6D51"/>
    <w:rsid w:val="00DB6F7B"/>
    <w:rsid w:val="00DB7432"/>
    <w:rsid w:val="00DB77C4"/>
    <w:rsid w:val="00DB7E11"/>
    <w:rsid w:val="00DC000C"/>
    <w:rsid w:val="00DC0070"/>
    <w:rsid w:val="00DC00D0"/>
    <w:rsid w:val="00DC030C"/>
    <w:rsid w:val="00DC039E"/>
    <w:rsid w:val="00DC05B5"/>
    <w:rsid w:val="00DC074B"/>
    <w:rsid w:val="00DC0752"/>
    <w:rsid w:val="00DC0758"/>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465"/>
    <w:rsid w:val="00DC35DC"/>
    <w:rsid w:val="00DC3708"/>
    <w:rsid w:val="00DC3CA0"/>
    <w:rsid w:val="00DC4A00"/>
    <w:rsid w:val="00DC5663"/>
    <w:rsid w:val="00DC5854"/>
    <w:rsid w:val="00DC58BF"/>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54C"/>
    <w:rsid w:val="00DD0B67"/>
    <w:rsid w:val="00DD0CFE"/>
    <w:rsid w:val="00DD101E"/>
    <w:rsid w:val="00DD1810"/>
    <w:rsid w:val="00DD1843"/>
    <w:rsid w:val="00DD1883"/>
    <w:rsid w:val="00DD21DE"/>
    <w:rsid w:val="00DD238F"/>
    <w:rsid w:val="00DD240E"/>
    <w:rsid w:val="00DD2533"/>
    <w:rsid w:val="00DD26BF"/>
    <w:rsid w:val="00DD2A89"/>
    <w:rsid w:val="00DD2F7A"/>
    <w:rsid w:val="00DD32AF"/>
    <w:rsid w:val="00DD3D5B"/>
    <w:rsid w:val="00DD3EB4"/>
    <w:rsid w:val="00DD4459"/>
    <w:rsid w:val="00DD449B"/>
    <w:rsid w:val="00DD4565"/>
    <w:rsid w:val="00DD4756"/>
    <w:rsid w:val="00DD4B8F"/>
    <w:rsid w:val="00DD4D2F"/>
    <w:rsid w:val="00DD51D1"/>
    <w:rsid w:val="00DD5E02"/>
    <w:rsid w:val="00DD5E4F"/>
    <w:rsid w:val="00DD6201"/>
    <w:rsid w:val="00DD64E4"/>
    <w:rsid w:val="00DD67BD"/>
    <w:rsid w:val="00DD6806"/>
    <w:rsid w:val="00DD6890"/>
    <w:rsid w:val="00DD6DE1"/>
    <w:rsid w:val="00DD725B"/>
    <w:rsid w:val="00DD7361"/>
    <w:rsid w:val="00DD757E"/>
    <w:rsid w:val="00DD7A5E"/>
    <w:rsid w:val="00DD7A88"/>
    <w:rsid w:val="00DD7F46"/>
    <w:rsid w:val="00DD7FDE"/>
    <w:rsid w:val="00DE032A"/>
    <w:rsid w:val="00DE0682"/>
    <w:rsid w:val="00DE0E80"/>
    <w:rsid w:val="00DE1360"/>
    <w:rsid w:val="00DE1A72"/>
    <w:rsid w:val="00DE1ABB"/>
    <w:rsid w:val="00DE1AE1"/>
    <w:rsid w:val="00DE1C86"/>
    <w:rsid w:val="00DE24D8"/>
    <w:rsid w:val="00DE2566"/>
    <w:rsid w:val="00DE2628"/>
    <w:rsid w:val="00DE272E"/>
    <w:rsid w:val="00DE27F1"/>
    <w:rsid w:val="00DE2B0F"/>
    <w:rsid w:val="00DE2C29"/>
    <w:rsid w:val="00DE3304"/>
    <w:rsid w:val="00DE3651"/>
    <w:rsid w:val="00DE368A"/>
    <w:rsid w:val="00DE38F1"/>
    <w:rsid w:val="00DE3954"/>
    <w:rsid w:val="00DE3C48"/>
    <w:rsid w:val="00DE3C7D"/>
    <w:rsid w:val="00DE3CCE"/>
    <w:rsid w:val="00DE4017"/>
    <w:rsid w:val="00DE41BA"/>
    <w:rsid w:val="00DE41F8"/>
    <w:rsid w:val="00DE4384"/>
    <w:rsid w:val="00DE461A"/>
    <w:rsid w:val="00DE4D8B"/>
    <w:rsid w:val="00DE511C"/>
    <w:rsid w:val="00DE532C"/>
    <w:rsid w:val="00DE5E74"/>
    <w:rsid w:val="00DE60B4"/>
    <w:rsid w:val="00DE60D9"/>
    <w:rsid w:val="00DE6375"/>
    <w:rsid w:val="00DE6414"/>
    <w:rsid w:val="00DE69E3"/>
    <w:rsid w:val="00DE6BC4"/>
    <w:rsid w:val="00DE7044"/>
    <w:rsid w:val="00DE7088"/>
    <w:rsid w:val="00DE7233"/>
    <w:rsid w:val="00DE7735"/>
    <w:rsid w:val="00DE7B14"/>
    <w:rsid w:val="00DE7D21"/>
    <w:rsid w:val="00DF0114"/>
    <w:rsid w:val="00DF033A"/>
    <w:rsid w:val="00DF0C11"/>
    <w:rsid w:val="00DF0DE0"/>
    <w:rsid w:val="00DF0E46"/>
    <w:rsid w:val="00DF106F"/>
    <w:rsid w:val="00DF129D"/>
    <w:rsid w:val="00DF12B8"/>
    <w:rsid w:val="00DF143C"/>
    <w:rsid w:val="00DF1523"/>
    <w:rsid w:val="00DF1658"/>
    <w:rsid w:val="00DF17E2"/>
    <w:rsid w:val="00DF201F"/>
    <w:rsid w:val="00DF240D"/>
    <w:rsid w:val="00DF241D"/>
    <w:rsid w:val="00DF24C6"/>
    <w:rsid w:val="00DF2A89"/>
    <w:rsid w:val="00DF3197"/>
    <w:rsid w:val="00DF33B2"/>
    <w:rsid w:val="00DF37BA"/>
    <w:rsid w:val="00DF3849"/>
    <w:rsid w:val="00DF38B2"/>
    <w:rsid w:val="00DF4112"/>
    <w:rsid w:val="00DF4311"/>
    <w:rsid w:val="00DF438E"/>
    <w:rsid w:val="00DF4B39"/>
    <w:rsid w:val="00DF4ECE"/>
    <w:rsid w:val="00DF4F2E"/>
    <w:rsid w:val="00DF4F72"/>
    <w:rsid w:val="00DF55E2"/>
    <w:rsid w:val="00DF573B"/>
    <w:rsid w:val="00DF5DA1"/>
    <w:rsid w:val="00DF5F45"/>
    <w:rsid w:val="00DF63E3"/>
    <w:rsid w:val="00DF67E9"/>
    <w:rsid w:val="00DF704F"/>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A46"/>
    <w:rsid w:val="00E02C69"/>
    <w:rsid w:val="00E02D48"/>
    <w:rsid w:val="00E02D98"/>
    <w:rsid w:val="00E02E86"/>
    <w:rsid w:val="00E030DB"/>
    <w:rsid w:val="00E03247"/>
    <w:rsid w:val="00E03354"/>
    <w:rsid w:val="00E036F5"/>
    <w:rsid w:val="00E03746"/>
    <w:rsid w:val="00E0374F"/>
    <w:rsid w:val="00E0378A"/>
    <w:rsid w:val="00E03D28"/>
    <w:rsid w:val="00E03E47"/>
    <w:rsid w:val="00E042D2"/>
    <w:rsid w:val="00E04698"/>
    <w:rsid w:val="00E049A7"/>
    <w:rsid w:val="00E04A04"/>
    <w:rsid w:val="00E04B08"/>
    <w:rsid w:val="00E04BBC"/>
    <w:rsid w:val="00E04E3F"/>
    <w:rsid w:val="00E05513"/>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C9"/>
    <w:rsid w:val="00E077E2"/>
    <w:rsid w:val="00E078AC"/>
    <w:rsid w:val="00E07958"/>
    <w:rsid w:val="00E07A44"/>
    <w:rsid w:val="00E07D80"/>
    <w:rsid w:val="00E07DA4"/>
    <w:rsid w:val="00E103E0"/>
    <w:rsid w:val="00E10484"/>
    <w:rsid w:val="00E1075D"/>
    <w:rsid w:val="00E10915"/>
    <w:rsid w:val="00E10A20"/>
    <w:rsid w:val="00E10A80"/>
    <w:rsid w:val="00E10B06"/>
    <w:rsid w:val="00E110C0"/>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49E5"/>
    <w:rsid w:val="00E14B86"/>
    <w:rsid w:val="00E150DB"/>
    <w:rsid w:val="00E151D7"/>
    <w:rsid w:val="00E152B7"/>
    <w:rsid w:val="00E15539"/>
    <w:rsid w:val="00E15640"/>
    <w:rsid w:val="00E15712"/>
    <w:rsid w:val="00E1579A"/>
    <w:rsid w:val="00E15878"/>
    <w:rsid w:val="00E15B56"/>
    <w:rsid w:val="00E1621D"/>
    <w:rsid w:val="00E164AC"/>
    <w:rsid w:val="00E16606"/>
    <w:rsid w:val="00E1661C"/>
    <w:rsid w:val="00E16900"/>
    <w:rsid w:val="00E16ABD"/>
    <w:rsid w:val="00E16E00"/>
    <w:rsid w:val="00E16E30"/>
    <w:rsid w:val="00E16F47"/>
    <w:rsid w:val="00E16FAB"/>
    <w:rsid w:val="00E17034"/>
    <w:rsid w:val="00E17115"/>
    <w:rsid w:val="00E1784E"/>
    <w:rsid w:val="00E20198"/>
    <w:rsid w:val="00E205CC"/>
    <w:rsid w:val="00E2067F"/>
    <w:rsid w:val="00E2082C"/>
    <w:rsid w:val="00E21455"/>
    <w:rsid w:val="00E2180E"/>
    <w:rsid w:val="00E21E20"/>
    <w:rsid w:val="00E2242A"/>
    <w:rsid w:val="00E228CF"/>
    <w:rsid w:val="00E22BF9"/>
    <w:rsid w:val="00E23385"/>
    <w:rsid w:val="00E2343C"/>
    <w:rsid w:val="00E23484"/>
    <w:rsid w:val="00E234AC"/>
    <w:rsid w:val="00E238DD"/>
    <w:rsid w:val="00E23B3F"/>
    <w:rsid w:val="00E23C6C"/>
    <w:rsid w:val="00E24574"/>
    <w:rsid w:val="00E248BE"/>
    <w:rsid w:val="00E24A88"/>
    <w:rsid w:val="00E24F66"/>
    <w:rsid w:val="00E24FC0"/>
    <w:rsid w:val="00E25515"/>
    <w:rsid w:val="00E25D05"/>
    <w:rsid w:val="00E25DFD"/>
    <w:rsid w:val="00E25E31"/>
    <w:rsid w:val="00E260E2"/>
    <w:rsid w:val="00E26202"/>
    <w:rsid w:val="00E26390"/>
    <w:rsid w:val="00E264DD"/>
    <w:rsid w:val="00E26758"/>
    <w:rsid w:val="00E26D25"/>
    <w:rsid w:val="00E26EEE"/>
    <w:rsid w:val="00E27150"/>
    <w:rsid w:val="00E27294"/>
    <w:rsid w:val="00E27541"/>
    <w:rsid w:val="00E27EAD"/>
    <w:rsid w:val="00E3001D"/>
    <w:rsid w:val="00E30475"/>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BF2"/>
    <w:rsid w:val="00E33D01"/>
    <w:rsid w:val="00E33EBE"/>
    <w:rsid w:val="00E3409F"/>
    <w:rsid w:val="00E34364"/>
    <w:rsid w:val="00E3447D"/>
    <w:rsid w:val="00E3474E"/>
    <w:rsid w:val="00E347A3"/>
    <w:rsid w:val="00E34995"/>
    <w:rsid w:val="00E34A43"/>
    <w:rsid w:val="00E34AB4"/>
    <w:rsid w:val="00E35717"/>
    <w:rsid w:val="00E35740"/>
    <w:rsid w:val="00E3595A"/>
    <w:rsid w:val="00E35CD7"/>
    <w:rsid w:val="00E35FFE"/>
    <w:rsid w:val="00E362D6"/>
    <w:rsid w:val="00E36408"/>
    <w:rsid w:val="00E36599"/>
    <w:rsid w:val="00E367E4"/>
    <w:rsid w:val="00E36825"/>
    <w:rsid w:val="00E36ED9"/>
    <w:rsid w:val="00E371EB"/>
    <w:rsid w:val="00E37686"/>
    <w:rsid w:val="00E37B2E"/>
    <w:rsid w:val="00E37C59"/>
    <w:rsid w:val="00E37CE1"/>
    <w:rsid w:val="00E37DA0"/>
    <w:rsid w:val="00E40152"/>
    <w:rsid w:val="00E40A6E"/>
    <w:rsid w:val="00E40EBE"/>
    <w:rsid w:val="00E4112A"/>
    <w:rsid w:val="00E4116B"/>
    <w:rsid w:val="00E41214"/>
    <w:rsid w:val="00E4121B"/>
    <w:rsid w:val="00E41279"/>
    <w:rsid w:val="00E413B0"/>
    <w:rsid w:val="00E414AF"/>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D76"/>
    <w:rsid w:val="00E43EB4"/>
    <w:rsid w:val="00E44216"/>
    <w:rsid w:val="00E44298"/>
    <w:rsid w:val="00E44391"/>
    <w:rsid w:val="00E444EA"/>
    <w:rsid w:val="00E44506"/>
    <w:rsid w:val="00E44542"/>
    <w:rsid w:val="00E44D15"/>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CA6"/>
    <w:rsid w:val="00E50CDB"/>
    <w:rsid w:val="00E5115C"/>
    <w:rsid w:val="00E51626"/>
    <w:rsid w:val="00E51724"/>
    <w:rsid w:val="00E519A8"/>
    <w:rsid w:val="00E51B10"/>
    <w:rsid w:val="00E52013"/>
    <w:rsid w:val="00E5215A"/>
    <w:rsid w:val="00E52260"/>
    <w:rsid w:val="00E522F1"/>
    <w:rsid w:val="00E5256F"/>
    <w:rsid w:val="00E52852"/>
    <w:rsid w:val="00E52A1B"/>
    <w:rsid w:val="00E52D9C"/>
    <w:rsid w:val="00E52F59"/>
    <w:rsid w:val="00E530DB"/>
    <w:rsid w:val="00E53693"/>
    <w:rsid w:val="00E536BE"/>
    <w:rsid w:val="00E53844"/>
    <w:rsid w:val="00E53B1E"/>
    <w:rsid w:val="00E53B27"/>
    <w:rsid w:val="00E53C6D"/>
    <w:rsid w:val="00E53DF0"/>
    <w:rsid w:val="00E55053"/>
    <w:rsid w:val="00E55055"/>
    <w:rsid w:val="00E55073"/>
    <w:rsid w:val="00E5522E"/>
    <w:rsid w:val="00E5561D"/>
    <w:rsid w:val="00E55949"/>
    <w:rsid w:val="00E55C16"/>
    <w:rsid w:val="00E55E97"/>
    <w:rsid w:val="00E56005"/>
    <w:rsid w:val="00E56793"/>
    <w:rsid w:val="00E568A9"/>
    <w:rsid w:val="00E56E86"/>
    <w:rsid w:val="00E56F94"/>
    <w:rsid w:val="00E5705B"/>
    <w:rsid w:val="00E5713C"/>
    <w:rsid w:val="00E571D7"/>
    <w:rsid w:val="00E57783"/>
    <w:rsid w:val="00E57A0A"/>
    <w:rsid w:val="00E57A73"/>
    <w:rsid w:val="00E57AFE"/>
    <w:rsid w:val="00E57E33"/>
    <w:rsid w:val="00E57FC5"/>
    <w:rsid w:val="00E600F0"/>
    <w:rsid w:val="00E60296"/>
    <w:rsid w:val="00E60B01"/>
    <w:rsid w:val="00E610D9"/>
    <w:rsid w:val="00E61378"/>
    <w:rsid w:val="00E617BA"/>
    <w:rsid w:val="00E618B1"/>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6C56"/>
    <w:rsid w:val="00E67163"/>
    <w:rsid w:val="00E67195"/>
    <w:rsid w:val="00E6763B"/>
    <w:rsid w:val="00E67696"/>
    <w:rsid w:val="00E67707"/>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A30"/>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3F58"/>
    <w:rsid w:val="00E741F3"/>
    <w:rsid w:val="00E7420F"/>
    <w:rsid w:val="00E74649"/>
    <w:rsid w:val="00E747F0"/>
    <w:rsid w:val="00E74AC7"/>
    <w:rsid w:val="00E74C16"/>
    <w:rsid w:val="00E74E8F"/>
    <w:rsid w:val="00E75241"/>
    <w:rsid w:val="00E75461"/>
    <w:rsid w:val="00E756F1"/>
    <w:rsid w:val="00E757B1"/>
    <w:rsid w:val="00E75CC8"/>
    <w:rsid w:val="00E75E99"/>
    <w:rsid w:val="00E7603B"/>
    <w:rsid w:val="00E76259"/>
    <w:rsid w:val="00E764E7"/>
    <w:rsid w:val="00E768F3"/>
    <w:rsid w:val="00E76D9E"/>
    <w:rsid w:val="00E7706A"/>
    <w:rsid w:val="00E770A6"/>
    <w:rsid w:val="00E770DA"/>
    <w:rsid w:val="00E774D6"/>
    <w:rsid w:val="00E77A1C"/>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57"/>
    <w:rsid w:val="00E82DE6"/>
    <w:rsid w:val="00E8319C"/>
    <w:rsid w:val="00E8320D"/>
    <w:rsid w:val="00E83251"/>
    <w:rsid w:val="00E83375"/>
    <w:rsid w:val="00E834EA"/>
    <w:rsid w:val="00E83740"/>
    <w:rsid w:val="00E83EA9"/>
    <w:rsid w:val="00E84053"/>
    <w:rsid w:val="00E84507"/>
    <w:rsid w:val="00E8455D"/>
    <w:rsid w:val="00E8460B"/>
    <w:rsid w:val="00E848DC"/>
    <w:rsid w:val="00E84BA5"/>
    <w:rsid w:val="00E84FEE"/>
    <w:rsid w:val="00E85446"/>
    <w:rsid w:val="00E858CE"/>
    <w:rsid w:val="00E85FB6"/>
    <w:rsid w:val="00E8600B"/>
    <w:rsid w:val="00E865BB"/>
    <w:rsid w:val="00E8669B"/>
    <w:rsid w:val="00E866A0"/>
    <w:rsid w:val="00E86746"/>
    <w:rsid w:val="00E86780"/>
    <w:rsid w:val="00E867BA"/>
    <w:rsid w:val="00E8693F"/>
    <w:rsid w:val="00E86C31"/>
    <w:rsid w:val="00E86D54"/>
    <w:rsid w:val="00E86EEF"/>
    <w:rsid w:val="00E86F8D"/>
    <w:rsid w:val="00E8724F"/>
    <w:rsid w:val="00E873CF"/>
    <w:rsid w:val="00E873FF"/>
    <w:rsid w:val="00E87741"/>
    <w:rsid w:val="00E878CC"/>
    <w:rsid w:val="00E87949"/>
    <w:rsid w:val="00E87CFC"/>
    <w:rsid w:val="00E87FF5"/>
    <w:rsid w:val="00E87FF7"/>
    <w:rsid w:val="00E900EB"/>
    <w:rsid w:val="00E9012B"/>
    <w:rsid w:val="00E908D0"/>
    <w:rsid w:val="00E917B0"/>
    <w:rsid w:val="00E919AB"/>
    <w:rsid w:val="00E91F10"/>
    <w:rsid w:val="00E91F95"/>
    <w:rsid w:val="00E92322"/>
    <w:rsid w:val="00E923D4"/>
    <w:rsid w:val="00E92A83"/>
    <w:rsid w:val="00E93491"/>
    <w:rsid w:val="00E934E4"/>
    <w:rsid w:val="00E936C8"/>
    <w:rsid w:val="00E93886"/>
    <w:rsid w:val="00E93CF8"/>
    <w:rsid w:val="00E945C8"/>
    <w:rsid w:val="00E947A7"/>
    <w:rsid w:val="00E94B71"/>
    <w:rsid w:val="00E94BD8"/>
    <w:rsid w:val="00E94F36"/>
    <w:rsid w:val="00E95243"/>
    <w:rsid w:val="00E956A3"/>
    <w:rsid w:val="00E95759"/>
    <w:rsid w:val="00E95A2D"/>
    <w:rsid w:val="00E95B6D"/>
    <w:rsid w:val="00E95C16"/>
    <w:rsid w:val="00E95C79"/>
    <w:rsid w:val="00E96182"/>
    <w:rsid w:val="00E966BA"/>
    <w:rsid w:val="00E9681A"/>
    <w:rsid w:val="00E96B79"/>
    <w:rsid w:val="00E96C37"/>
    <w:rsid w:val="00E96E2C"/>
    <w:rsid w:val="00E976A5"/>
    <w:rsid w:val="00E97754"/>
    <w:rsid w:val="00E97807"/>
    <w:rsid w:val="00E97E56"/>
    <w:rsid w:val="00EA0383"/>
    <w:rsid w:val="00EA04C0"/>
    <w:rsid w:val="00EA05E8"/>
    <w:rsid w:val="00EA0709"/>
    <w:rsid w:val="00EA0963"/>
    <w:rsid w:val="00EA0A37"/>
    <w:rsid w:val="00EA0D19"/>
    <w:rsid w:val="00EA134A"/>
    <w:rsid w:val="00EA149A"/>
    <w:rsid w:val="00EA191C"/>
    <w:rsid w:val="00EA22F1"/>
    <w:rsid w:val="00EA234B"/>
    <w:rsid w:val="00EA2715"/>
    <w:rsid w:val="00EA2804"/>
    <w:rsid w:val="00EA283D"/>
    <w:rsid w:val="00EA2880"/>
    <w:rsid w:val="00EA3356"/>
    <w:rsid w:val="00EA3772"/>
    <w:rsid w:val="00EA4220"/>
    <w:rsid w:val="00EA42DC"/>
    <w:rsid w:val="00EA43BF"/>
    <w:rsid w:val="00EA4500"/>
    <w:rsid w:val="00EA47B1"/>
    <w:rsid w:val="00EA5096"/>
    <w:rsid w:val="00EA50B4"/>
    <w:rsid w:val="00EA53E5"/>
    <w:rsid w:val="00EA5433"/>
    <w:rsid w:val="00EA573B"/>
    <w:rsid w:val="00EA60E5"/>
    <w:rsid w:val="00EA62C2"/>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448"/>
    <w:rsid w:val="00EB0C51"/>
    <w:rsid w:val="00EB0D21"/>
    <w:rsid w:val="00EB0D6D"/>
    <w:rsid w:val="00EB1094"/>
    <w:rsid w:val="00EB1441"/>
    <w:rsid w:val="00EB14A2"/>
    <w:rsid w:val="00EB14D9"/>
    <w:rsid w:val="00EB1543"/>
    <w:rsid w:val="00EB1715"/>
    <w:rsid w:val="00EB173C"/>
    <w:rsid w:val="00EB184A"/>
    <w:rsid w:val="00EB1A91"/>
    <w:rsid w:val="00EB1AD9"/>
    <w:rsid w:val="00EB1AF4"/>
    <w:rsid w:val="00EB1CED"/>
    <w:rsid w:val="00EB1CF7"/>
    <w:rsid w:val="00EB1D9C"/>
    <w:rsid w:val="00EB2BEC"/>
    <w:rsid w:val="00EB32BA"/>
    <w:rsid w:val="00EB33CF"/>
    <w:rsid w:val="00EB3468"/>
    <w:rsid w:val="00EB3787"/>
    <w:rsid w:val="00EB390A"/>
    <w:rsid w:val="00EB3933"/>
    <w:rsid w:val="00EB39DB"/>
    <w:rsid w:val="00EB3AF1"/>
    <w:rsid w:val="00EB4825"/>
    <w:rsid w:val="00EB4908"/>
    <w:rsid w:val="00EB4A1F"/>
    <w:rsid w:val="00EB4C07"/>
    <w:rsid w:val="00EB5C73"/>
    <w:rsid w:val="00EB64CF"/>
    <w:rsid w:val="00EB66C6"/>
    <w:rsid w:val="00EB6B0B"/>
    <w:rsid w:val="00EB6BFE"/>
    <w:rsid w:val="00EB6C4B"/>
    <w:rsid w:val="00EB6D5B"/>
    <w:rsid w:val="00EB71C5"/>
    <w:rsid w:val="00EB71E3"/>
    <w:rsid w:val="00EB76A1"/>
    <w:rsid w:val="00EB78B0"/>
    <w:rsid w:val="00EB78C2"/>
    <w:rsid w:val="00EB7B99"/>
    <w:rsid w:val="00EB7BF0"/>
    <w:rsid w:val="00EB7DB9"/>
    <w:rsid w:val="00EB7E93"/>
    <w:rsid w:val="00EC03EC"/>
    <w:rsid w:val="00EC04DE"/>
    <w:rsid w:val="00EC081E"/>
    <w:rsid w:val="00EC0AD5"/>
    <w:rsid w:val="00EC0C58"/>
    <w:rsid w:val="00EC0DFC"/>
    <w:rsid w:val="00EC0F1A"/>
    <w:rsid w:val="00EC0FAB"/>
    <w:rsid w:val="00EC0FC0"/>
    <w:rsid w:val="00EC1123"/>
    <w:rsid w:val="00EC1188"/>
    <w:rsid w:val="00EC12C5"/>
    <w:rsid w:val="00EC13A0"/>
    <w:rsid w:val="00EC16BB"/>
    <w:rsid w:val="00EC22C5"/>
    <w:rsid w:val="00EC291B"/>
    <w:rsid w:val="00EC29F3"/>
    <w:rsid w:val="00EC2E62"/>
    <w:rsid w:val="00EC2F9C"/>
    <w:rsid w:val="00EC3112"/>
    <w:rsid w:val="00EC31B8"/>
    <w:rsid w:val="00EC33BA"/>
    <w:rsid w:val="00EC33D4"/>
    <w:rsid w:val="00EC34BA"/>
    <w:rsid w:val="00EC34E0"/>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831"/>
    <w:rsid w:val="00EC595E"/>
    <w:rsid w:val="00EC5CC0"/>
    <w:rsid w:val="00EC5D80"/>
    <w:rsid w:val="00EC5E93"/>
    <w:rsid w:val="00EC6327"/>
    <w:rsid w:val="00EC63AD"/>
    <w:rsid w:val="00EC64A2"/>
    <w:rsid w:val="00EC64ED"/>
    <w:rsid w:val="00EC6EE5"/>
    <w:rsid w:val="00EC6F11"/>
    <w:rsid w:val="00EC7111"/>
    <w:rsid w:val="00EC7232"/>
    <w:rsid w:val="00EC77A7"/>
    <w:rsid w:val="00EC7B79"/>
    <w:rsid w:val="00ED0220"/>
    <w:rsid w:val="00ED0321"/>
    <w:rsid w:val="00ED0409"/>
    <w:rsid w:val="00ED043E"/>
    <w:rsid w:val="00ED0498"/>
    <w:rsid w:val="00ED0584"/>
    <w:rsid w:val="00ED0745"/>
    <w:rsid w:val="00ED0F1D"/>
    <w:rsid w:val="00ED1127"/>
    <w:rsid w:val="00ED14AD"/>
    <w:rsid w:val="00ED15E2"/>
    <w:rsid w:val="00ED1DC0"/>
    <w:rsid w:val="00ED1FE8"/>
    <w:rsid w:val="00ED2769"/>
    <w:rsid w:val="00ED27AF"/>
    <w:rsid w:val="00ED287F"/>
    <w:rsid w:val="00ED291C"/>
    <w:rsid w:val="00ED2956"/>
    <w:rsid w:val="00ED29C9"/>
    <w:rsid w:val="00ED2CB4"/>
    <w:rsid w:val="00ED32BE"/>
    <w:rsid w:val="00ED3313"/>
    <w:rsid w:val="00ED357C"/>
    <w:rsid w:val="00ED3677"/>
    <w:rsid w:val="00ED3758"/>
    <w:rsid w:val="00ED37FB"/>
    <w:rsid w:val="00ED3A3F"/>
    <w:rsid w:val="00ED3D37"/>
    <w:rsid w:val="00ED3F3F"/>
    <w:rsid w:val="00ED3FD9"/>
    <w:rsid w:val="00ED4473"/>
    <w:rsid w:val="00ED4B0D"/>
    <w:rsid w:val="00ED4E23"/>
    <w:rsid w:val="00ED5371"/>
    <w:rsid w:val="00ED562B"/>
    <w:rsid w:val="00ED565A"/>
    <w:rsid w:val="00ED591D"/>
    <w:rsid w:val="00ED59E2"/>
    <w:rsid w:val="00ED5ADD"/>
    <w:rsid w:val="00ED5BBF"/>
    <w:rsid w:val="00ED5DDC"/>
    <w:rsid w:val="00ED5E5C"/>
    <w:rsid w:val="00ED5FD6"/>
    <w:rsid w:val="00ED60DA"/>
    <w:rsid w:val="00ED64EE"/>
    <w:rsid w:val="00ED6A61"/>
    <w:rsid w:val="00ED6B35"/>
    <w:rsid w:val="00ED6C78"/>
    <w:rsid w:val="00ED708F"/>
    <w:rsid w:val="00ED768E"/>
    <w:rsid w:val="00ED77A8"/>
    <w:rsid w:val="00ED78C4"/>
    <w:rsid w:val="00ED7CDA"/>
    <w:rsid w:val="00ED7F30"/>
    <w:rsid w:val="00EE0048"/>
    <w:rsid w:val="00EE0266"/>
    <w:rsid w:val="00EE02AB"/>
    <w:rsid w:val="00EE04D6"/>
    <w:rsid w:val="00EE0944"/>
    <w:rsid w:val="00EE0AB4"/>
    <w:rsid w:val="00EE0CE4"/>
    <w:rsid w:val="00EE0FF6"/>
    <w:rsid w:val="00EE10F3"/>
    <w:rsid w:val="00EE1547"/>
    <w:rsid w:val="00EE187C"/>
    <w:rsid w:val="00EE1AD7"/>
    <w:rsid w:val="00EE2081"/>
    <w:rsid w:val="00EE2194"/>
    <w:rsid w:val="00EE2576"/>
    <w:rsid w:val="00EE2884"/>
    <w:rsid w:val="00EE29ED"/>
    <w:rsid w:val="00EE2ACB"/>
    <w:rsid w:val="00EE2BAA"/>
    <w:rsid w:val="00EE2DA5"/>
    <w:rsid w:val="00EE3081"/>
    <w:rsid w:val="00EE315D"/>
    <w:rsid w:val="00EE3C25"/>
    <w:rsid w:val="00EE3CBE"/>
    <w:rsid w:val="00EE3D3B"/>
    <w:rsid w:val="00EE4001"/>
    <w:rsid w:val="00EE415F"/>
    <w:rsid w:val="00EE4BD2"/>
    <w:rsid w:val="00EE4FE1"/>
    <w:rsid w:val="00EE5098"/>
    <w:rsid w:val="00EE556C"/>
    <w:rsid w:val="00EE5ADE"/>
    <w:rsid w:val="00EE5AE2"/>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2009"/>
    <w:rsid w:val="00EF216D"/>
    <w:rsid w:val="00EF2BAD"/>
    <w:rsid w:val="00EF2E1B"/>
    <w:rsid w:val="00EF2F72"/>
    <w:rsid w:val="00EF32F5"/>
    <w:rsid w:val="00EF35CC"/>
    <w:rsid w:val="00EF376C"/>
    <w:rsid w:val="00EF3C89"/>
    <w:rsid w:val="00EF3FB2"/>
    <w:rsid w:val="00EF418C"/>
    <w:rsid w:val="00EF43C3"/>
    <w:rsid w:val="00EF45F5"/>
    <w:rsid w:val="00EF475A"/>
    <w:rsid w:val="00EF496A"/>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DD0"/>
    <w:rsid w:val="00EF7318"/>
    <w:rsid w:val="00EF7408"/>
    <w:rsid w:val="00EF7666"/>
    <w:rsid w:val="00EF76FF"/>
    <w:rsid w:val="00EF7A56"/>
    <w:rsid w:val="00EF7B81"/>
    <w:rsid w:val="00EF7DA3"/>
    <w:rsid w:val="00EF7E96"/>
    <w:rsid w:val="00F001EA"/>
    <w:rsid w:val="00F003BD"/>
    <w:rsid w:val="00F00575"/>
    <w:rsid w:val="00F0089A"/>
    <w:rsid w:val="00F009B5"/>
    <w:rsid w:val="00F00A74"/>
    <w:rsid w:val="00F00B79"/>
    <w:rsid w:val="00F00B9F"/>
    <w:rsid w:val="00F00C46"/>
    <w:rsid w:val="00F01171"/>
    <w:rsid w:val="00F0156D"/>
    <w:rsid w:val="00F01723"/>
    <w:rsid w:val="00F017E4"/>
    <w:rsid w:val="00F0198E"/>
    <w:rsid w:val="00F01C41"/>
    <w:rsid w:val="00F01C56"/>
    <w:rsid w:val="00F01E46"/>
    <w:rsid w:val="00F01E7F"/>
    <w:rsid w:val="00F022EE"/>
    <w:rsid w:val="00F02402"/>
    <w:rsid w:val="00F02501"/>
    <w:rsid w:val="00F0252F"/>
    <w:rsid w:val="00F027DB"/>
    <w:rsid w:val="00F02E75"/>
    <w:rsid w:val="00F0330A"/>
    <w:rsid w:val="00F03AA3"/>
    <w:rsid w:val="00F03C70"/>
    <w:rsid w:val="00F043EF"/>
    <w:rsid w:val="00F048CB"/>
    <w:rsid w:val="00F04955"/>
    <w:rsid w:val="00F04BC6"/>
    <w:rsid w:val="00F04D8C"/>
    <w:rsid w:val="00F0501F"/>
    <w:rsid w:val="00F05812"/>
    <w:rsid w:val="00F059D6"/>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886"/>
    <w:rsid w:val="00F10BC1"/>
    <w:rsid w:val="00F10F23"/>
    <w:rsid w:val="00F10F89"/>
    <w:rsid w:val="00F11074"/>
    <w:rsid w:val="00F11311"/>
    <w:rsid w:val="00F1185C"/>
    <w:rsid w:val="00F11C42"/>
    <w:rsid w:val="00F11CDB"/>
    <w:rsid w:val="00F11F39"/>
    <w:rsid w:val="00F1282C"/>
    <w:rsid w:val="00F128DB"/>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986"/>
    <w:rsid w:val="00F16B2A"/>
    <w:rsid w:val="00F16B9A"/>
    <w:rsid w:val="00F16CBF"/>
    <w:rsid w:val="00F16E9B"/>
    <w:rsid w:val="00F173A9"/>
    <w:rsid w:val="00F17514"/>
    <w:rsid w:val="00F1774C"/>
    <w:rsid w:val="00F178D3"/>
    <w:rsid w:val="00F17C3D"/>
    <w:rsid w:val="00F17DDD"/>
    <w:rsid w:val="00F21022"/>
    <w:rsid w:val="00F210A0"/>
    <w:rsid w:val="00F21354"/>
    <w:rsid w:val="00F21811"/>
    <w:rsid w:val="00F219FC"/>
    <w:rsid w:val="00F21C27"/>
    <w:rsid w:val="00F2259D"/>
    <w:rsid w:val="00F227E4"/>
    <w:rsid w:val="00F22948"/>
    <w:rsid w:val="00F22B24"/>
    <w:rsid w:val="00F22C6F"/>
    <w:rsid w:val="00F236D9"/>
    <w:rsid w:val="00F239CD"/>
    <w:rsid w:val="00F23A10"/>
    <w:rsid w:val="00F23AA6"/>
    <w:rsid w:val="00F23AFC"/>
    <w:rsid w:val="00F243BF"/>
    <w:rsid w:val="00F2456E"/>
    <w:rsid w:val="00F24886"/>
    <w:rsid w:val="00F248F1"/>
    <w:rsid w:val="00F249EA"/>
    <w:rsid w:val="00F24AC5"/>
    <w:rsid w:val="00F24F64"/>
    <w:rsid w:val="00F2504A"/>
    <w:rsid w:val="00F25319"/>
    <w:rsid w:val="00F259B1"/>
    <w:rsid w:val="00F25A40"/>
    <w:rsid w:val="00F25C71"/>
    <w:rsid w:val="00F25D14"/>
    <w:rsid w:val="00F25E57"/>
    <w:rsid w:val="00F25EAF"/>
    <w:rsid w:val="00F2658D"/>
    <w:rsid w:val="00F26604"/>
    <w:rsid w:val="00F266FA"/>
    <w:rsid w:val="00F269DA"/>
    <w:rsid w:val="00F26CB9"/>
    <w:rsid w:val="00F26E3E"/>
    <w:rsid w:val="00F27170"/>
    <w:rsid w:val="00F2721F"/>
    <w:rsid w:val="00F2729E"/>
    <w:rsid w:val="00F272C5"/>
    <w:rsid w:val="00F277EC"/>
    <w:rsid w:val="00F278A5"/>
    <w:rsid w:val="00F27EB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E71"/>
    <w:rsid w:val="00F34F18"/>
    <w:rsid w:val="00F34F39"/>
    <w:rsid w:val="00F350CC"/>
    <w:rsid w:val="00F35196"/>
    <w:rsid w:val="00F35577"/>
    <w:rsid w:val="00F35C69"/>
    <w:rsid w:val="00F35EB9"/>
    <w:rsid w:val="00F35F22"/>
    <w:rsid w:val="00F3621D"/>
    <w:rsid w:val="00F36264"/>
    <w:rsid w:val="00F362CD"/>
    <w:rsid w:val="00F3652A"/>
    <w:rsid w:val="00F3658B"/>
    <w:rsid w:val="00F368F7"/>
    <w:rsid w:val="00F36BDE"/>
    <w:rsid w:val="00F36F95"/>
    <w:rsid w:val="00F372BD"/>
    <w:rsid w:val="00F373E2"/>
    <w:rsid w:val="00F374DF"/>
    <w:rsid w:val="00F376C9"/>
    <w:rsid w:val="00F377EB"/>
    <w:rsid w:val="00F37EBF"/>
    <w:rsid w:val="00F37F9E"/>
    <w:rsid w:val="00F400AF"/>
    <w:rsid w:val="00F40224"/>
    <w:rsid w:val="00F40635"/>
    <w:rsid w:val="00F407B7"/>
    <w:rsid w:val="00F409BA"/>
    <w:rsid w:val="00F40AA6"/>
    <w:rsid w:val="00F40E1C"/>
    <w:rsid w:val="00F40E3B"/>
    <w:rsid w:val="00F411F4"/>
    <w:rsid w:val="00F41463"/>
    <w:rsid w:val="00F415F0"/>
    <w:rsid w:val="00F41785"/>
    <w:rsid w:val="00F417A7"/>
    <w:rsid w:val="00F4181E"/>
    <w:rsid w:val="00F41A1E"/>
    <w:rsid w:val="00F41B34"/>
    <w:rsid w:val="00F41E57"/>
    <w:rsid w:val="00F4202D"/>
    <w:rsid w:val="00F42033"/>
    <w:rsid w:val="00F42258"/>
    <w:rsid w:val="00F4255D"/>
    <w:rsid w:val="00F425D4"/>
    <w:rsid w:val="00F4274A"/>
    <w:rsid w:val="00F429BE"/>
    <w:rsid w:val="00F429EA"/>
    <w:rsid w:val="00F42AFE"/>
    <w:rsid w:val="00F42B46"/>
    <w:rsid w:val="00F42EC7"/>
    <w:rsid w:val="00F42F34"/>
    <w:rsid w:val="00F42F86"/>
    <w:rsid w:val="00F42FB8"/>
    <w:rsid w:val="00F43366"/>
    <w:rsid w:val="00F43418"/>
    <w:rsid w:val="00F43607"/>
    <w:rsid w:val="00F43ADB"/>
    <w:rsid w:val="00F43BA5"/>
    <w:rsid w:val="00F43F4F"/>
    <w:rsid w:val="00F43FDB"/>
    <w:rsid w:val="00F440A3"/>
    <w:rsid w:val="00F44305"/>
    <w:rsid w:val="00F44E18"/>
    <w:rsid w:val="00F44E98"/>
    <w:rsid w:val="00F44FED"/>
    <w:rsid w:val="00F45087"/>
    <w:rsid w:val="00F45467"/>
    <w:rsid w:val="00F4570D"/>
    <w:rsid w:val="00F4594E"/>
    <w:rsid w:val="00F45BB8"/>
    <w:rsid w:val="00F45E24"/>
    <w:rsid w:val="00F4651C"/>
    <w:rsid w:val="00F467F7"/>
    <w:rsid w:val="00F46C27"/>
    <w:rsid w:val="00F46C9B"/>
    <w:rsid w:val="00F46EF7"/>
    <w:rsid w:val="00F46F0B"/>
    <w:rsid w:val="00F47157"/>
    <w:rsid w:val="00F471D4"/>
    <w:rsid w:val="00F472A4"/>
    <w:rsid w:val="00F47925"/>
    <w:rsid w:val="00F4793A"/>
    <w:rsid w:val="00F5023F"/>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426"/>
    <w:rsid w:val="00F52A01"/>
    <w:rsid w:val="00F52D09"/>
    <w:rsid w:val="00F53334"/>
    <w:rsid w:val="00F53366"/>
    <w:rsid w:val="00F536E8"/>
    <w:rsid w:val="00F5386C"/>
    <w:rsid w:val="00F53EF6"/>
    <w:rsid w:val="00F540FD"/>
    <w:rsid w:val="00F54339"/>
    <w:rsid w:val="00F543D7"/>
    <w:rsid w:val="00F543F9"/>
    <w:rsid w:val="00F546F6"/>
    <w:rsid w:val="00F54744"/>
    <w:rsid w:val="00F54994"/>
    <w:rsid w:val="00F54BA1"/>
    <w:rsid w:val="00F54C17"/>
    <w:rsid w:val="00F54DAB"/>
    <w:rsid w:val="00F54EBA"/>
    <w:rsid w:val="00F550EC"/>
    <w:rsid w:val="00F55841"/>
    <w:rsid w:val="00F55BF0"/>
    <w:rsid w:val="00F55E87"/>
    <w:rsid w:val="00F55EAC"/>
    <w:rsid w:val="00F55ED3"/>
    <w:rsid w:val="00F55FB3"/>
    <w:rsid w:val="00F562C2"/>
    <w:rsid w:val="00F56333"/>
    <w:rsid w:val="00F563DC"/>
    <w:rsid w:val="00F56616"/>
    <w:rsid w:val="00F56A58"/>
    <w:rsid w:val="00F57675"/>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970"/>
    <w:rsid w:val="00F61B31"/>
    <w:rsid w:val="00F61FE5"/>
    <w:rsid w:val="00F622AA"/>
    <w:rsid w:val="00F622D9"/>
    <w:rsid w:val="00F626D3"/>
    <w:rsid w:val="00F62B95"/>
    <w:rsid w:val="00F63006"/>
    <w:rsid w:val="00F6320D"/>
    <w:rsid w:val="00F63241"/>
    <w:rsid w:val="00F634EE"/>
    <w:rsid w:val="00F63543"/>
    <w:rsid w:val="00F636DD"/>
    <w:rsid w:val="00F63A9C"/>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52F"/>
    <w:rsid w:val="00F655ED"/>
    <w:rsid w:val="00F65821"/>
    <w:rsid w:val="00F65B95"/>
    <w:rsid w:val="00F65C5B"/>
    <w:rsid w:val="00F65E56"/>
    <w:rsid w:val="00F66A91"/>
    <w:rsid w:val="00F66BD6"/>
    <w:rsid w:val="00F66C83"/>
    <w:rsid w:val="00F66DDC"/>
    <w:rsid w:val="00F66E7D"/>
    <w:rsid w:val="00F66E9E"/>
    <w:rsid w:val="00F66F8F"/>
    <w:rsid w:val="00F67131"/>
    <w:rsid w:val="00F67164"/>
    <w:rsid w:val="00F672F4"/>
    <w:rsid w:val="00F67330"/>
    <w:rsid w:val="00F67627"/>
    <w:rsid w:val="00F67E3B"/>
    <w:rsid w:val="00F67FD9"/>
    <w:rsid w:val="00F709D7"/>
    <w:rsid w:val="00F70D09"/>
    <w:rsid w:val="00F70DE9"/>
    <w:rsid w:val="00F71732"/>
    <w:rsid w:val="00F71891"/>
    <w:rsid w:val="00F71A31"/>
    <w:rsid w:val="00F71C61"/>
    <w:rsid w:val="00F71EC2"/>
    <w:rsid w:val="00F7220F"/>
    <w:rsid w:val="00F72BFC"/>
    <w:rsid w:val="00F73191"/>
    <w:rsid w:val="00F73271"/>
    <w:rsid w:val="00F73A8C"/>
    <w:rsid w:val="00F742A4"/>
    <w:rsid w:val="00F745CF"/>
    <w:rsid w:val="00F74652"/>
    <w:rsid w:val="00F7470B"/>
    <w:rsid w:val="00F74C70"/>
    <w:rsid w:val="00F74E21"/>
    <w:rsid w:val="00F74FB8"/>
    <w:rsid w:val="00F75112"/>
    <w:rsid w:val="00F75281"/>
    <w:rsid w:val="00F754F7"/>
    <w:rsid w:val="00F75B15"/>
    <w:rsid w:val="00F75C7B"/>
    <w:rsid w:val="00F75CD3"/>
    <w:rsid w:val="00F75E3A"/>
    <w:rsid w:val="00F76377"/>
    <w:rsid w:val="00F76793"/>
    <w:rsid w:val="00F76BD1"/>
    <w:rsid w:val="00F76C26"/>
    <w:rsid w:val="00F76EB6"/>
    <w:rsid w:val="00F77236"/>
    <w:rsid w:val="00F7775A"/>
    <w:rsid w:val="00F77924"/>
    <w:rsid w:val="00F77DB4"/>
    <w:rsid w:val="00F77E8B"/>
    <w:rsid w:val="00F80539"/>
    <w:rsid w:val="00F8071F"/>
    <w:rsid w:val="00F80CC1"/>
    <w:rsid w:val="00F80E07"/>
    <w:rsid w:val="00F81124"/>
    <w:rsid w:val="00F813FC"/>
    <w:rsid w:val="00F81606"/>
    <w:rsid w:val="00F81613"/>
    <w:rsid w:val="00F816BB"/>
    <w:rsid w:val="00F81835"/>
    <w:rsid w:val="00F81AA9"/>
    <w:rsid w:val="00F81AF6"/>
    <w:rsid w:val="00F82488"/>
    <w:rsid w:val="00F825FB"/>
    <w:rsid w:val="00F827D7"/>
    <w:rsid w:val="00F82B59"/>
    <w:rsid w:val="00F82EBA"/>
    <w:rsid w:val="00F82FE9"/>
    <w:rsid w:val="00F8308E"/>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CE"/>
    <w:rsid w:val="00F85CDF"/>
    <w:rsid w:val="00F85D7C"/>
    <w:rsid w:val="00F85E5D"/>
    <w:rsid w:val="00F85EC4"/>
    <w:rsid w:val="00F861E0"/>
    <w:rsid w:val="00F867D2"/>
    <w:rsid w:val="00F86ABD"/>
    <w:rsid w:val="00F870E8"/>
    <w:rsid w:val="00F87CF9"/>
    <w:rsid w:val="00F87E0B"/>
    <w:rsid w:val="00F9002B"/>
    <w:rsid w:val="00F90078"/>
    <w:rsid w:val="00F90137"/>
    <w:rsid w:val="00F90931"/>
    <w:rsid w:val="00F909A3"/>
    <w:rsid w:val="00F909F7"/>
    <w:rsid w:val="00F90A9C"/>
    <w:rsid w:val="00F90EFD"/>
    <w:rsid w:val="00F90F34"/>
    <w:rsid w:val="00F91223"/>
    <w:rsid w:val="00F9177E"/>
    <w:rsid w:val="00F92058"/>
    <w:rsid w:val="00F9229C"/>
    <w:rsid w:val="00F9259D"/>
    <w:rsid w:val="00F9275D"/>
    <w:rsid w:val="00F92AA4"/>
    <w:rsid w:val="00F92DBB"/>
    <w:rsid w:val="00F92FC7"/>
    <w:rsid w:val="00F931F8"/>
    <w:rsid w:val="00F934EE"/>
    <w:rsid w:val="00F93557"/>
    <w:rsid w:val="00F9385B"/>
    <w:rsid w:val="00F93886"/>
    <w:rsid w:val="00F93939"/>
    <w:rsid w:val="00F9395E"/>
    <w:rsid w:val="00F93BD4"/>
    <w:rsid w:val="00F93F13"/>
    <w:rsid w:val="00F93F8B"/>
    <w:rsid w:val="00F94006"/>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1E8"/>
    <w:rsid w:val="00FA3356"/>
    <w:rsid w:val="00FA335D"/>
    <w:rsid w:val="00FA36CF"/>
    <w:rsid w:val="00FA3858"/>
    <w:rsid w:val="00FA3C4C"/>
    <w:rsid w:val="00FA3E60"/>
    <w:rsid w:val="00FA42D2"/>
    <w:rsid w:val="00FA435B"/>
    <w:rsid w:val="00FA4779"/>
    <w:rsid w:val="00FA49A1"/>
    <w:rsid w:val="00FA49EC"/>
    <w:rsid w:val="00FA4B01"/>
    <w:rsid w:val="00FA4E50"/>
    <w:rsid w:val="00FA5581"/>
    <w:rsid w:val="00FA565E"/>
    <w:rsid w:val="00FA5868"/>
    <w:rsid w:val="00FA62C0"/>
    <w:rsid w:val="00FA63EB"/>
    <w:rsid w:val="00FA65BF"/>
    <w:rsid w:val="00FA6686"/>
    <w:rsid w:val="00FA6AC8"/>
    <w:rsid w:val="00FA6AFD"/>
    <w:rsid w:val="00FA6BA9"/>
    <w:rsid w:val="00FA6C40"/>
    <w:rsid w:val="00FA70CC"/>
    <w:rsid w:val="00FA7DE2"/>
    <w:rsid w:val="00FA7F90"/>
    <w:rsid w:val="00FB00ED"/>
    <w:rsid w:val="00FB01FD"/>
    <w:rsid w:val="00FB0ABF"/>
    <w:rsid w:val="00FB1144"/>
    <w:rsid w:val="00FB12A5"/>
    <w:rsid w:val="00FB12C4"/>
    <w:rsid w:val="00FB19B3"/>
    <w:rsid w:val="00FB19EC"/>
    <w:rsid w:val="00FB1A26"/>
    <w:rsid w:val="00FB1B7A"/>
    <w:rsid w:val="00FB1B84"/>
    <w:rsid w:val="00FB1F81"/>
    <w:rsid w:val="00FB2149"/>
    <w:rsid w:val="00FB27C0"/>
    <w:rsid w:val="00FB2A09"/>
    <w:rsid w:val="00FB2BA8"/>
    <w:rsid w:val="00FB2BC4"/>
    <w:rsid w:val="00FB2C88"/>
    <w:rsid w:val="00FB3308"/>
    <w:rsid w:val="00FB34B7"/>
    <w:rsid w:val="00FB3783"/>
    <w:rsid w:val="00FB37F4"/>
    <w:rsid w:val="00FB3C15"/>
    <w:rsid w:val="00FB3CAD"/>
    <w:rsid w:val="00FB3DB4"/>
    <w:rsid w:val="00FB44A0"/>
    <w:rsid w:val="00FB4651"/>
    <w:rsid w:val="00FB4A3F"/>
    <w:rsid w:val="00FB4AB6"/>
    <w:rsid w:val="00FB5185"/>
    <w:rsid w:val="00FB56CD"/>
    <w:rsid w:val="00FB5D4B"/>
    <w:rsid w:val="00FB67BE"/>
    <w:rsid w:val="00FB6B60"/>
    <w:rsid w:val="00FB6B93"/>
    <w:rsid w:val="00FB6C25"/>
    <w:rsid w:val="00FB7165"/>
    <w:rsid w:val="00FB7403"/>
    <w:rsid w:val="00FB78B0"/>
    <w:rsid w:val="00FB79B9"/>
    <w:rsid w:val="00FB7B6C"/>
    <w:rsid w:val="00FB7D25"/>
    <w:rsid w:val="00FC00BA"/>
    <w:rsid w:val="00FC04F4"/>
    <w:rsid w:val="00FC0667"/>
    <w:rsid w:val="00FC06E9"/>
    <w:rsid w:val="00FC0A70"/>
    <w:rsid w:val="00FC0B73"/>
    <w:rsid w:val="00FC0C94"/>
    <w:rsid w:val="00FC0EDA"/>
    <w:rsid w:val="00FC0F5C"/>
    <w:rsid w:val="00FC14F6"/>
    <w:rsid w:val="00FC15BB"/>
    <w:rsid w:val="00FC1B21"/>
    <w:rsid w:val="00FC22C7"/>
    <w:rsid w:val="00FC265F"/>
    <w:rsid w:val="00FC2724"/>
    <w:rsid w:val="00FC2741"/>
    <w:rsid w:val="00FC275A"/>
    <w:rsid w:val="00FC2B22"/>
    <w:rsid w:val="00FC2E0A"/>
    <w:rsid w:val="00FC314B"/>
    <w:rsid w:val="00FC3278"/>
    <w:rsid w:val="00FC39ED"/>
    <w:rsid w:val="00FC3B92"/>
    <w:rsid w:val="00FC3EDA"/>
    <w:rsid w:val="00FC48D8"/>
    <w:rsid w:val="00FC4967"/>
    <w:rsid w:val="00FC4E26"/>
    <w:rsid w:val="00FC57C7"/>
    <w:rsid w:val="00FC5ABE"/>
    <w:rsid w:val="00FC5C46"/>
    <w:rsid w:val="00FC624D"/>
    <w:rsid w:val="00FC6278"/>
    <w:rsid w:val="00FC6655"/>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2A3"/>
    <w:rsid w:val="00FD15CB"/>
    <w:rsid w:val="00FD16EA"/>
    <w:rsid w:val="00FD1848"/>
    <w:rsid w:val="00FD2240"/>
    <w:rsid w:val="00FD2422"/>
    <w:rsid w:val="00FD24E3"/>
    <w:rsid w:val="00FD2719"/>
    <w:rsid w:val="00FD29DA"/>
    <w:rsid w:val="00FD32BA"/>
    <w:rsid w:val="00FD34CD"/>
    <w:rsid w:val="00FD3847"/>
    <w:rsid w:val="00FD38FF"/>
    <w:rsid w:val="00FD3C36"/>
    <w:rsid w:val="00FD3E3D"/>
    <w:rsid w:val="00FD45A8"/>
    <w:rsid w:val="00FD4BB9"/>
    <w:rsid w:val="00FD52BB"/>
    <w:rsid w:val="00FD5721"/>
    <w:rsid w:val="00FD5751"/>
    <w:rsid w:val="00FD57CA"/>
    <w:rsid w:val="00FD584A"/>
    <w:rsid w:val="00FD5F8C"/>
    <w:rsid w:val="00FD5FB6"/>
    <w:rsid w:val="00FD6243"/>
    <w:rsid w:val="00FD673D"/>
    <w:rsid w:val="00FD6C0C"/>
    <w:rsid w:val="00FD6D13"/>
    <w:rsid w:val="00FD6F67"/>
    <w:rsid w:val="00FD7051"/>
    <w:rsid w:val="00FD7172"/>
    <w:rsid w:val="00FD767E"/>
    <w:rsid w:val="00FD7827"/>
    <w:rsid w:val="00FD7A86"/>
    <w:rsid w:val="00FD7B73"/>
    <w:rsid w:val="00FE0452"/>
    <w:rsid w:val="00FE04C1"/>
    <w:rsid w:val="00FE058A"/>
    <w:rsid w:val="00FE064E"/>
    <w:rsid w:val="00FE0997"/>
    <w:rsid w:val="00FE101E"/>
    <w:rsid w:val="00FE126D"/>
    <w:rsid w:val="00FE17C9"/>
    <w:rsid w:val="00FE1E44"/>
    <w:rsid w:val="00FE2117"/>
    <w:rsid w:val="00FE2597"/>
    <w:rsid w:val="00FE2641"/>
    <w:rsid w:val="00FE26D1"/>
    <w:rsid w:val="00FE2A27"/>
    <w:rsid w:val="00FE2C89"/>
    <w:rsid w:val="00FE3076"/>
    <w:rsid w:val="00FE3A74"/>
    <w:rsid w:val="00FE3D9E"/>
    <w:rsid w:val="00FE3E92"/>
    <w:rsid w:val="00FE4536"/>
    <w:rsid w:val="00FE4735"/>
    <w:rsid w:val="00FE4DB8"/>
    <w:rsid w:val="00FE4E32"/>
    <w:rsid w:val="00FE54A2"/>
    <w:rsid w:val="00FE56E0"/>
    <w:rsid w:val="00FE58FD"/>
    <w:rsid w:val="00FE5A72"/>
    <w:rsid w:val="00FE5B1D"/>
    <w:rsid w:val="00FE5F13"/>
    <w:rsid w:val="00FE61DA"/>
    <w:rsid w:val="00FE62D2"/>
    <w:rsid w:val="00FE6703"/>
    <w:rsid w:val="00FE6AD0"/>
    <w:rsid w:val="00FE6B27"/>
    <w:rsid w:val="00FE6B53"/>
    <w:rsid w:val="00FE6BBC"/>
    <w:rsid w:val="00FE6FBD"/>
    <w:rsid w:val="00FE6FD0"/>
    <w:rsid w:val="00FE71BE"/>
    <w:rsid w:val="00FE7315"/>
    <w:rsid w:val="00FE7532"/>
    <w:rsid w:val="00FE7ADB"/>
    <w:rsid w:val="00FE7D08"/>
    <w:rsid w:val="00FE7D65"/>
    <w:rsid w:val="00FE7E09"/>
    <w:rsid w:val="00FF035A"/>
    <w:rsid w:val="00FF06B8"/>
    <w:rsid w:val="00FF0771"/>
    <w:rsid w:val="00FF0E33"/>
    <w:rsid w:val="00FF0E58"/>
    <w:rsid w:val="00FF1140"/>
    <w:rsid w:val="00FF119D"/>
    <w:rsid w:val="00FF130E"/>
    <w:rsid w:val="00FF15EC"/>
    <w:rsid w:val="00FF1A29"/>
    <w:rsid w:val="00FF2044"/>
    <w:rsid w:val="00FF2284"/>
    <w:rsid w:val="00FF23D6"/>
    <w:rsid w:val="00FF27FB"/>
    <w:rsid w:val="00FF2980"/>
    <w:rsid w:val="00FF2EEE"/>
    <w:rsid w:val="00FF3230"/>
    <w:rsid w:val="00FF3233"/>
    <w:rsid w:val="00FF327F"/>
    <w:rsid w:val="00FF3378"/>
    <w:rsid w:val="00FF3430"/>
    <w:rsid w:val="00FF35D0"/>
    <w:rsid w:val="00FF36E3"/>
    <w:rsid w:val="00FF430D"/>
    <w:rsid w:val="00FF4684"/>
    <w:rsid w:val="00FF491C"/>
    <w:rsid w:val="00FF4937"/>
    <w:rsid w:val="00FF4FAF"/>
    <w:rsid w:val="00FF50AF"/>
    <w:rsid w:val="00FF5664"/>
    <w:rsid w:val="00FF5797"/>
    <w:rsid w:val="00FF5D7D"/>
    <w:rsid w:val="00FF5EBE"/>
    <w:rsid w:val="00FF611F"/>
    <w:rsid w:val="00FF64D7"/>
    <w:rsid w:val="00FF680F"/>
    <w:rsid w:val="00FF6A42"/>
    <w:rsid w:val="00FF6B62"/>
    <w:rsid w:val="00FF6B8F"/>
    <w:rsid w:val="00FF6EB0"/>
    <w:rsid w:val="00FF743D"/>
    <w:rsid w:val="00FF745B"/>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73E51D"/>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ED14AD"/>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
    <w:name w:val="heading 1"/>
    <w:aliases w:val="H1,h1,Heading 1 3GPP,Memo Heading 1,NMP Heading 1,app heading 1,l1,h11,h12,h13,h14,h15,h16,h17,h111,h121,h131,h141,h151,h161,h18,h112,h122,h132,h142,h152,h162,h19,h113,h123,h133,h143,h153,h163,1,Section of paper,Heading 1_a,Huvudrubrik"/>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level 2,2nd level,†berschrift 2"/>
    <w:basedOn w:val="1"/>
    <w:next w:val="a0"/>
    <w:link w:val="20"/>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1"/>
    <w:qFormat/>
    <w:rsid w:val="0090206A"/>
    <w:pPr>
      <w:numPr>
        <w:ilvl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a5"/>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6">
    <w:name w:val="Document Map"/>
    <w:basedOn w:val="a0"/>
    <w:semiHidden/>
    <w:pPr>
      <w:shd w:val="clear" w:color="auto" w:fill="000080"/>
    </w:pPr>
    <w:rPr>
      <w:rFonts w:ascii="Tahoma" w:hAnsi="Tahoma" w:cs="Tahoma"/>
    </w:rPr>
  </w:style>
  <w:style w:type="paragraph" w:styleId="22">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pPr>
      <w:widowControl w:val="0"/>
      <w:overflowPunct w:val="0"/>
      <w:autoSpaceDE w:val="0"/>
      <w:autoSpaceDN w:val="0"/>
      <w:adjustRightInd w:val="0"/>
      <w:textAlignment w:val="baseline"/>
    </w:pPr>
    <w:rPr>
      <w:rFonts w:ascii="Arial" w:hAnsi="Arial"/>
      <w:b/>
      <w:bCs/>
      <w:noProof/>
      <w:sz w:val="18"/>
      <w:szCs w:val="18"/>
    </w:rPr>
  </w:style>
  <w:style w:type="character" w:styleId="ab">
    <w:name w:val="footnote reference"/>
    <w:semiHidden/>
    <w:rPr>
      <w:b/>
      <w:bCs/>
      <w:position w:val="6"/>
      <w:sz w:val="16"/>
      <w:szCs w:val="16"/>
    </w:rPr>
  </w:style>
  <w:style w:type="paragraph" w:styleId="ac">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d"/>
    <w:pPr>
      <w:numPr>
        <w:numId w:val="4"/>
      </w:numPr>
    </w:pPr>
  </w:style>
  <w:style w:type="paragraph" w:styleId="3">
    <w:name w:val="List Bullet 3"/>
    <w:basedOn w:val="23"/>
    <w:pPr>
      <w:numPr>
        <w:numId w:val="5"/>
      </w:numPr>
      <w:tabs>
        <w:tab w:val="clear" w:pos="1077"/>
        <w:tab w:val="num" w:pos="360"/>
      </w:tabs>
      <w:ind w:left="794"/>
    </w:pPr>
  </w:style>
  <w:style w:type="paragraph" w:customStyle="1" w:styleId="EQ">
    <w:name w:val="EQ"/>
    <w:basedOn w:val="a0"/>
    <w:next w:val="a0"/>
    <w:pPr>
      <w:keepLines/>
      <w:tabs>
        <w:tab w:val="center" w:pos="4536"/>
        <w:tab w:val="right" w:pos="9072"/>
      </w:tabs>
    </w:pPr>
    <w:rPr>
      <w:noProof/>
      <w:lang w:eastAsia="en-US"/>
    </w:rPr>
  </w:style>
  <w:style w:type="paragraph" w:styleId="24">
    <w:name w:val="List 2"/>
    <w:basedOn w:val="a8"/>
    <w:pPr>
      <w:ind w:left="851"/>
    </w:pPr>
  </w:style>
  <w:style w:type="paragraph" w:styleId="32">
    <w:name w:val="List 3"/>
    <w:basedOn w:val="24"/>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aliases w:val="EN"/>
    <w:basedOn w:val="a0"/>
    <w:link w:val="EditorsNoteCharChar"/>
    <w:pPr>
      <w:keepLines/>
      <w:ind w:left="1135" w:hanging="851"/>
    </w:pPr>
    <w:rPr>
      <w:rFonts w:eastAsia="Malgun Gothic"/>
      <w:color w:val="FF0000"/>
      <w:lang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pPr>
      <w:numPr>
        <w:numId w:val="2"/>
      </w:numPr>
    </w:pPr>
  </w:style>
  <w:style w:type="paragraph" w:styleId="af">
    <w:name w:val="Balloon Text"/>
    <w:basedOn w:val="a0"/>
    <w:semiHidden/>
    <w:rPr>
      <w:rFonts w:ascii="Tahoma" w:hAnsi="Tahoma" w:cs="Tahoma"/>
      <w:sz w:val="16"/>
      <w:szCs w:val="16"/>
    </w:rPr>
  </w:style>
  <w:style w:type="character" w:styleId="af0">
    <w:name w:val="page number"/>
    <w:semiHidden/>
  </w:style>
  <w:style w:type="paragraph" w:styleId="ad">
    <w:name w:val="Body Text"/>
    <w:basedOn w:val="a0"/>
    <w:link w:val="af1"/>
    <w:rPr>
      <w:rFonts w:eastAsia="Malgun Gothic"/>
    </w:rPr>
  </w:style>
  <w:style w:type="character" w:styleId="af2">
    <w:name w:val="Hyperlink"/>
    <w:rPr>
      <w:color w:val="0000FF"/>
      <w:u w:val="single"/>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0"/>
    <w:link w:val="af6"/>
    <w:uiPriority w:val="99"/>
    <w:qFormat/>
    <w:rPr>
      <w:lang w:val="x-none" w:eastAsia="x-none"/>
    </w:rPr>
  </w:style>
  <w:style w:type="paragraph" w:styleId="af7">
    <w:name w:val="annotation subject"/>
    <w:basedOn w:val="af5"/>
    <w:next w:val="af5"/>
    <w:link w:val="af8"/>
    <w:semiHidden/>
    <w:rPr>
      <w:b/>
      <w:bCs/>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Pr>
      <w:rFonts w:ascii="Arial" w:hAnsi="Arial"/>
      <w:sz w:val="36"/>
      <w:szCs w:val="36"/>
      <w:lang w:val="en-GB"/>
    </w:rPr>
  </w:style>
  <w:style w:type="paragraph" w:customStyle="1" w:styleId="B1">
    <w:name w:val="B1"/>
    <w:basedOn w:val="a8"/>
    <w:link w:val="B1Char1"/>
    <w:qFormat/>
    <w:rPr>
      <w:rFonts w:eastAsia="Malgun Gothic"/>
      <w:lang w:eastAsia="x-none"/>
    </w:rPr>
  </w:style>
  <w:style w:type="paragraph" w:customStyle="1" w:styleId="B2">
    <w:name w:val="B2"/>
    <w:basedOn w:val="24"/>
    <w:link w:val="B2Char"/>
    <w:qFormat/>
    <w:rPr>
      <w:rFonts w:eastAsia="Malgun Gothic"/>
      <w:lang w:eastAsia="en-US"/>
    </w:rPr>
  </w:style>
  <w:style w:type="paragraph" w:customStyle="1" w:styleId="B3">
    <w:name w:val="B3"/>
    <w:basedOn w:val="32"/>
    <w:link w:val="B3Char"/>
    <w:qFormat/>
    <w:rPr>
      <w:lang w:val="x-none" w:eastAsia="en-US"/>
    </w:rPr>
  </w:style>
  <w:style w:type="paragraph" w:customStyle="1" w:styleId="B4">
    <w:name w:val="B4"/>
    <w:basedOn w:val="42"/>
    <w:link w:val="B4Char"/>
    <w:rPr>
      <w:lang w:val="x-none" w:eastAsia="en-US"/>
    </w:rPr>
  </w:style>
  <w:style w:type="paragraph" w:customStyle="1" w:styleId="Proposal">
    <w:name w:val="Proposal"/>
    <w:basedOn w:val="a0"/>
    <w:link w:val="ProposalChar"/>
    <w:qFormat/>
    <w:pPr>
      <w:numPr>
        <w:numId w:val="17"/>
      </w:numPr>
    </w:pPr>
    <w:rPr>
      <w:rFonts w:eastAsia="Malgun Gothic"/>
      <w:b/>
      <w:bCs/>
      <w:lang w:val="x-none" w:eastAsia="x-none"/>
    </w:rPr>
  </w:style>
  <w:style w:type="character" w:customStyle="1" w:styleId="af1">
    <w:name w:val="正文文本 字符"/>
    <w:link w:val="ad"/>
    <w:rPr>
      <w:rFonts w:ascii="Arial" w:hAnsi="Arial"/>
      <w:lang w:val="en-GB" w:eastAsia="zh-CN"/>
    </w:rPr>
  </w:style>
  <w:style w:type="paragraph" w:customStyle="1" w:styleId="B5">
    <w:name w:val="B5"/>
    <w:basedOn w:val="51"/>
    <w:link w:val="B5Char"/>
    <w:qFormat/>
    <w:rPr>
      <w:lang w:eastAsia="en-US"/>
    </w:rPr>
  </w:style>
  <w:style w:type="paragraph" w:customStyle="1" w:styleId="EX">
    <w:name w:val="EX"/>
    <w:basedOn w:val="a0"/>
    <w:pPr>
      <w:keepLines/>
      <w:ind w:left="1702" w:hanging="1418"/>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pPr>
    <w:rPr>
      <w:rFonts w:eastAsia="Malgun Gothic"/>
      <w:sz w:val="18"/>
      <w:lang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jc w:val="center"/>
    </w:pPr>
    <w:rPr>
      <w:rFonts w:eastAsia="Malgun Gothic"/>
      <w:b/>
      <w:lang w:eastAsia="x-none"/>
    </w:rPr>
  </w:style>
  <w:style w:type="paragraph" w:customStyle="1" w:styleId="TF">
    <w:name w:val="TF"/>
    <w:basedOn w:val="TH"/>
    <w:link w:val="TFChar"/>
    <w:pPr>
      <w:keepNext w:val="0"/>
      <w:spacing w:before="0" w:after="240"/>
    </w:pPr>
  </w:style>
  <w:style w:type="paragraph" w:customStyle="1" w:styleId="TT">
    <w:name w:val="TT"/>
    <w:basedOn w:val="1"/>
    <w:next w:val="a0"/>
    <w:p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9">
    <w:name w:val="table of figures"/>
    <w:basedOn w:val="a0"/>
    <w:next w:val="a0"/>
    <w:pPr>
      <w:ind w:left="1418" w:hanging="1418"/>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uiPriority w:val="99"/>
    <w:qFormat/>
    <w:rPr>
      <w:rFonts w:ascii="Arial" w:hAnsi="Arial"/>
      <w:lang w:val="en-GB"/>
    </w:rPr>
  </w:style>
  <w:style w:type="character" w:customStyle="1" w:styleId="THChar">
    <w:name w:val="TH Char"/>
    <w:link w:val="TH"/>
    <w:qFormat/>
    <w:rPr>
      <w:rFonts w:ascii="Arial" w:hAnsi="Arial"/>
      <w:b/>
      <w:lang w:val="en-GB"/>
    </w:rPr>
  </w:style>
  <w:style w:type="character" w:styleId="afa">
    <w:name w:val="Emphasis"/>
    <w:qFormat/>
    <w:rPr>
      <w:i/>
      <w:iCs/>
    </w:rPr>
  </w:style>
  <w:style w:type="paragraph" w:customStyle="1" w:styleId="TALCharChar">
    <w:name w:val="TAL Char Char"/>
    <w:basedOn w:val="a0"/>
    <w:link w:val="TALCharCharChar"/>
    <w:pPr>
      <w:keepNext/>
      <w:keepLines/>
      <w:spacing w:after="0"/>
    </w:pPr>
    <w:rPr>
      <w:rFonts w:eastAsia="Malgun Gothic"/>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ind w:left="1135" w:hanging="851"/>
    </w:pPr>
    <w:rPr>
      <w:rFonts w:ascii="CG Times (WN)" w:eastAsia="Malgun Gothic" w:hAnsi="CG Times (WN)"/>
      <w:lang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Times New Roman" w:hAnsi="Times New Roman"/>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ind w:left="720"/>
      <w:contextualSpacing/>
    </w:pPr>
    <w:rPr>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textAlignment w:val="auto"/>
    </w:pPr>
    <w:rPr>
      <w:rFonts w:eastAsia="MS Mincho"/>
      <w:szCs w:val="24"/>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eastAsia="Batang"/>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pPr>
  </w:style>
  <w:style w:type="paragraph" w:customStyle="1" w:styleId="afb">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c">
    <w:name w:val="图表标题"/>
    <w:basedOn w:val="a0"/>
    <w:next w:val="a0"/>
    <w:rsid w:val="00A83A77"/>
    <w:pPr>
      <w:spacing w:before="60" w:after="60"/>
      <w:jc w:val="center"/>
    </w:pPr>
    <w:rPr>
      <w:rFonts w:eastAsia="Batang" w:cs="宋体"/>
    </w:rPr>
  </w:style>
  <w:style w:type="paragraph" w:styleId="afd">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a0"/>
    <w:link w:val="afe"/>
    <w:uiPriority w:val="34"/>
    <w:qFormat/>
    <w:rsid w:val="00C7450E"/>
    <w:pPr>
      <w:overflowPunct/>
      <w:autoSpaceDE/>
      <w:autoSpaceDN/>
      <w:adjustRightInd/>
      <w:spacing w:after="0"/>
      <w:ind w:left="720"/>
      <w:textAlignment w:val="auto"/>
    </w:pPr>
    <w:rPr>
      <w:rFonts w:ascii="Calibri" w:hAnsi="Calibri"/>
      <w:sz w:val="22"/>
      <w:szCs w:val="22"/>
      <w:lang w:val="x-none" w:eastAsia="x-none"/>
    </w:rPr>
  </w:style>
  <w:style w:type="table" w:styleId="aff">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a5">
    <w:name w:val="题注 字符"/>
    <w:aliases w:val="cap 字符,cap Char 字符,Caption Char 字符,Caption Char1 Char 字符,cap Char Char1 字符,Caption Char Char1 Char 字符,cap Char2 字符"/>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f0">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textAlignment w:val="auto"/>
    </w:pPr>
    <w:rPr>
      <w:lang w:val="x-none" w:eastAsia="x-none"/>
    </w:rPr>
  </w:style>
  <w:style w:type="paragraph" w:customStyle="1" w:styleId="Recommend-2">
    <w:name w:val="Recommend-2"/>
    <w:basedOn w:val="a0"/>
    <w:qFormat/>
    <w:rsid w:val="00355920"/>
    <w:pPr>
      <w:numPr>
        <w:ilvl w:val="1"/>
        <w:numId w:val="11"/>
      </w:numPr>
      <w:textAlignment w:val="auto"/>
    </w:pPr>
    <w:rPr>
      <w:lang w:eastAsia="x-none"/>
    </w:rPr>
  </w:style>
  <w:style w:type="character" w:customStyle="1" w:styleId="Recommend-1Char">
    <w:name w:val="Recommend-1 Char"/>
    <w:link w:val="Recommend-1"/>
    <w:rsid w:val="00355920"/>
    <w:rPr>
      <w:rFonts w:ascii="Times New Roman" w:eastAsia="Times New Roman" w:hAnsi="Times New Roman"/>
      <w:lang w:val="x-none" w:eastAsia="x-none"/>
    </w:rPr>
  </w:style>
  <w:style w:type="character" w:customStyle="1" w:styleId="af6">
    <w:name w:val="批注文字 字符"/>
    <w:link w:val="af5"/>
    <w:uiPriority w:val="99"/>
    <w:qFormat/>
    <w:rsid w:val="00D67B66"/>
    <w:rPr>
      <w:rFonts w:ascii="Arial" w:eastAsia="宋体" w:hAnsi="Arial"/>
    </w:rPr>
  </w:style>
  <w:style w:type="paragraph" w:customStyle="1" w:styleId="Agreement">
    <w:name w:val="Agreement"/>
    <w:basedOn w:val="a0"/>
    <w:next w:val="a0"/>
    <w:uiPriority w:val="99"/>
    <w:qFormat/>
    <w:rsid w:val="006C4ECA"/>
    <w:pPr>
      <w:numPr>
        <w:numId w:val="12"/>
      </w:numPr>
      <w:overflowPunct/>
      <w:autoSpaceDE/>
      <w:autoSpaceDN/>
      <w:adjustRightInd/>
      <w:spacing w:before="60" w:after="0"/>
      <w:textAlignment w:val="auto"/>
    </w:pPr>
    <w:rPr>
      <w:rFonts w:eastAsia="MS Mincho"/>
      <w:b/>
      <w:szCs w:val="24"/>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afe">
    <w:name w:val="列表段落 字符"/>
    <w:aliases w:val="- Bullets 字符,목록 단락 字符,?? ?? 字符,????? 字符,???? 字符,Lista1 字符,中等深浅网格 1 - 着色 21 字符,リスト段落 字符,¥¡¡¡¡ì¬º¥¹¥È¶ÎÂä 字符,ÁÐ³ö¶ÎÂä 字符,列出段落1 字符,列表段落1 字符,—ño’i—Ž 字符,¥ê¥¹¥È¶ÎÂä 字符,1st level - Bullet List Paragraph 字符,Lettre d'introduction 字符,Paragrafo elenco 字符"/>
    <w:link w:val="afd"/>
    <w:uiPriority w:val="34"/>
    <w:qFormat/>
    <w:locked/>
    <w:rsid w:val="00802721"/>
    <w:rPr>
      <w:rFonts w:ascii="Calibri" w:eastAsia="宋体" w:hAnsi="Calibri" w:cs="Calibri"/>
      <w:sz w:val="22"/>
      <w:szCs w:val="22"/>
    </w:rPr>
  </w:style>
  <w:style w:type="paragraph" w:customStyle="1" w:styleId="aff1">
    <w:name w:val="插图题注"/>
    <w:basedOn w:val="a0"/>
    <w:rsid w:val="00E03D28"/>
    <w:pPr>
      <w:overflowPunct/>
      <w:autoSpaceDE/>
      <w:autoSpaceDN/>
      <w:adjustRightInd/>
      <w:textAlignment w:val="auto"/>
    </w:pPr>
    <w:rPr>
      <w:lang w:eastAsia="en-US"/>
    </w:rPr>
  </w:style>
  <w:style w:type="paragraph" w:customStyle="1" w:styleId="aff2">
    <w:name w:val="表格题注"/>
    <w:basedOn w:val="a0"/>
    <w:rsid w:val="00E03D28"/>
    <w:pPr>
      <w:overflowPunct/>
      <w:autoSpaceDE/>
      <w:autoSpaceDN/>
      <w:adjustRightInd/>
      <w:textAlignment w:val="auto"/>
    </w:pPr>
    <w:rPr>
      <w:lang w:eastAsia="en-US"/>
    </w:rPr>
  </w:style>
  <w:style w:type="character" w:customStyle="1" w:styleId="B1Zchn">
    <w:name w:val="B1 Zchn"/>
    <w:qFormat/>
    <w:rsid w:val="000A3587"/>
    <w:rPr>
      <w:lang w:eastAsia="en-US"/>
    </w:rPr>
  </w:style>
  <w:style w:type="character" w:customStyle="1" w:styleId="aa">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9"/>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a0"/>
    <w:next w:val="a0"/>
    <w:link w:val="EmailDiscussionChar"/>
    <w:qFormat/>
    <w:rsid w:val="002F4F33"/>
    <w:pPr>
      <w:numPr>
        <w:numId w:val="13"/>
      </w:numPr>
      <w:overflowPunct/>
      <w:autoSpaceDE/>
      <w:autoSpaceDN/>
      <w:adjustRightInd/>
      <w:spacing w:before="40" w:after="0"/>
      <w:textAlignment w:val="auto"/>
    </w:pPr>
    <w:rPr>
      <w:rFonts w:eastAsia="MS Mincho"/>
      <w:b/>
      <w:szCs w:val="24"/>
    </w:rPr>
  </w:style>
  <w:style w:type="character" w:customStyle="1" w:styleId="EmailDiscussionChar">
    <w:name w:val="EmailDiscussion Char"/>
    <w:link w:val="EmailDiscussion"/>
    <w:qFormat/>
    <w:rsid w:val="002F4F33"/>
    <w:rPr>
      <w:rFonts w:ascii="Times New Roman" w:eastAsia="MS Mincho" w:hAnsi="Times New Roman"/>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a0"/>
    <w:rsid w:val="00E571D7"/>
    <w:pPr>
      <w:numPr>
        <w:numId w:val="15"/>
      </w:numPr>
      <w:overflowPunct/>
      <w:adjustRightInd/>
      <w:snapToGrid w:val="0"/>
      <w:spacing w:after="60"/>
      <w:textAlignment w:val="auto"/>
    </w:pPr>
    <w:rPr>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a0"/>
    <w:rsid w:val="009E05EC"/>
    <w:pPr>
      <w:widowControl w:val="0"/>
      <w:numPr>
        <w:numId w:val="16"/>
      </w:numPr>
      <w:tabs>
        <w:tab w:val="clear" w:pos="360"/>
        <w:tab w:val="num" w:pos="432"/>
      </w:tabs>
      <w:spacing w:before="120"/>
      <w:ind w:left="432" w:hanging="432"/>
    </w:pPr>
    <w:rPr>
      <w:b/>
      <w:color w:val="0000FF"/>
      <w:u w:val="single"/>
      <w:lang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25">
    <w:name w:val="Body Text 2"/>
    <w:basedOn w:val="a0"/>
    <w:link w:val="26"/>
    <w:rsid w:val="003E013A"/>
    <w:rPr>
      <w:b/>
    </w:rPr>
  </w:style>
  <w:style w:type="character" w:customStyle="1" w:styleId="26">
    <w:name w:val="正文文本 2 字符"/>
    <w:link w:val="25"/>
    <w:rsid w:val="003E013A"/>
    <w:rPr>
      <w:rFonts w:ascii="Arial" w:eastAsia="宋体" w:hAnsi="Arial"/>
      <w:b/>
    </w:rPr>
  </w:style>
  <w:style w:type="character" w:customStyle="1" w:styleId="af8">
    <w:name w:val="批注主题 字符"/>
    <w:link w:val="af7"/>
    <w:semiHidden/>
    <w:rsid w:val="004649FB"/>
    <w:rPr>
      <w:rFonts w:ascii="Arial" w:eastAsia="宋体" w:hAnsi="Arial"/>
      <w:b/>
      <w:bCs/>
      <w:lang w:val="x-none" w:eastAsia="x-none"/>
    </w:rPr>
  </w:style>
  <w:style w:type="character" w:styleId="aff3">
    <w:name w:val="Intense Emphasis"/>
    <w:uiPriority w:val="21"/>
    <w:qFormat/>
    <w:rsid w:val="00635A9C"/>
    <w:rPr>
      <w:i/>
      <w:iCs/>
      <w:color w:val="4F81BD"/>
    </w:rPr>
  </w:style>
  <w:style w:type="paragraph" w:styleId="aff4">
    <w:name w:val="Normal (Web)"/>
    <w:basedOn w:val="a0"/>
    <w:uiPriority w:val="99"/>
    <w:unhideWhenUsed/>
    <w:rsid w:val="00267BD2"/>
    <w:pPr>
      <w:overflowPunct/>
      <w:autoSpaceDE/>
      <w:autoSpaceDN/>
      <w:adjustRightInd/>
      <w:spacing w:before="100" w:beforeAutospacing="1" w:after="100" w:afterAutospacing="1"/>
      <w:textAlignment w:val="auto"/>
    </w:pPr>
    <w:rPr>
      <w:rFonts w:ascii="宋体" w:hAnsi="宋体" w:cs="宋体"/>
      <w:sz w:val="24"/>
      <w:szCs w:val="24"/>
    </w:rPr>
  </w:style>
  <w:style w:type="character" w:styleId="aff5">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a0"/>
    <w:link w:val="3GPPAgreementsChar"/>
    <w:qFormat/>
    <w:rsid w:val="003E0427"/>
    <w:pPr>
      <w:overflowPunct/>
      <w:snapToGrid w:val="0"/>
      <w:textAlignment w:val="auto"/>
    </w:pPr>
    <w:rPr>
      <w:sz w:val="22"/>
      <w:szCs w:val="22"/>
      <w:lang w:eastAsia="en-US"/>
    </w:rPr>
  </w:style>
  <w:style w:type="character" w:customStyle="1" w:styleId="3GPPAgreementsChar">
    <w:name w:val="3GPP Agreements Char"/>
    <w:link w:val="3GPPAgreements"/>
    <w:qFormat/>
    <w:rsid w:val="003E0427"/>
    <w:rPr>
      <w:rFonts w:ascii="Times New Roman" w:eastAsia="宋体" w:hAnsi="Times New Roman"/>
      <w:sz w:val="22"/>
      <w:szCs w:val="22"/>
      <w:lang w:eastAsia="en-US"/>
    </w:rPr>
  </w:style>
  <w:style w:type="table" w:customStyle="1" w:styleId="12">
    <w:name w:val="网格型1"/>
    <w:basedOn w:val="a2"/>
    <w:next w:val="aff"/>
    <w:uiPriority w:val="39"/>
    <w:qFormat/>
    <w:rsid w:val="007670B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next w:val="aff"/>
    <w:rsid w:val="00F27EB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
    <w:rsid w:val="00B02C2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537200"/>
    <w:rPr>
      <w:rFonts w:ascii="Arial" w:eastAsia="宋体" w:hAnsi="Arial"/>
      <w:lang w:eastAsia="en-US"/>
    </w:rPr>
  </w:style>
  <w:style w:type="character" w:customStyle="1" w:styleId="20">
    <w:name w:val="标题 2 字符"/>
    <w:aliases w:val="H2 字符,h2 字符,DO NOT USE_h2 字符,h21 字符,Heading 2 3GPP 字符,Head2A 字符,2 字符,UNDERRUBRIK 1-2 字符,level 2 字符,2nd level 字符,†berschrift 2 字符"/>
    <w:basedOn w:val="a1"/>
    <w:link w:val="2"/>
    <w:rsid w:val="001319AB"/>
    <w:rPr>
      <w:rFonts w:ascii="Arial" w:hAnsi="Arial"/>
      <w:sz w:val="32"/>
      <w:szCs w:val="32"/>
      <w:lang w:val="en-GB"/>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
    <w:basedOn w:val="a1"/>
    <w:link w:val="30"/>
    <w:rsid w:val="0066354E"/>
    <w:rPr>
      <w:rFonts w:ascii="Arial" w:hAnsi="Arial"/>
      <w:sz w:val="28"/>
      <w:szCs w:val="28"/>
      <w:lang w:val="en-GB"/>
    </w:rPr>
  </w:style>
  <w:style w:type="character" w:customStyle="1" w:styleId="eop">
    <w:name w:val="eop"/>
    <w:basedOn w:val="a1"/>
    <w:rsid w:val="00996B5A"/>
  </w:style>
  <w:style w:type="character" w:customStyle="1" w:styleId="Char1">
    <w:name w:val="列出段落 Char1"/>
    <w:aliases w:val="- Bullets Char1,Lista1 Char1,?? ?? Char1,????? Char1,???? Char1,列出段落1 Char1,中等深浅网格 1 - 着色 21 Char1,¥¡¡¡¡ì¬º¥¹¥È¶ÎÂä Char1,ÁÐ³ö¶ÎÂä Char1,列表段落1 Char1,—ño’i—Ž Char1,¥ê¥¹¥È¶ÎÂä Char1,1st level - Bullet List Paragraph Char1,Paragrafo elenco Char"/>
    <w:uiPriority w:val="34"/>
    <w:qFormat/>
    <w:rsid w:val="00DC0758"/>
    <w:rPr>
      <w:rFonts w:ascii="Times" w:eastAsia="Batang" w:hAnsi="Times" w:cs="Times New Roman"/>
      <w:kern w:val="0"/>
      <w:sz w:val="22"/>
      <w:szCs w:val="24"/>
      <w:lang w:val="en-GB" w:eastAsia="zh-CN"/>
    </w:rPr>
  </w:style>
  <w:style w:type="paragraph" w:customStyle="1" w:styleId="Proposallist">
    <w:name w:val="Proposal list"/>
    <w:basedOn w:val="a0"/>
    <w:link w:val="ProposallistChar"/>
    <w:qFormat/>
    <w:rsid w:val="009E1F9F"/>
    <w:pPr>
      <w:tabs>
        <w:tab w:val="left" w:pos="1560"/>
      </w:tabs>
      <w:overflowPunct/>
      <w:autoSpaceDE/>
      <w:autoSpaceDN/>
      <w:adjustRightInd/>
      <w:ind w:left="1560" w:hanging="1134"/>
      <w:textAlignment w:val="auto"/>
    </w:pPr>
    <w:rPr>
      <w:rFonts w:eastAsia="宋体"/>
      <w:b/>
      <w:lang w:eastAsia="en-US"/>
    </w:rPr>
  </w:style>
  <w:style w:type="character" w:customStyle="1" w:styleId="ProposallistChar">
    <w:name w:val="Proposal list Char"/>
    <w:basedOn w:val="a1"/>
    <w:link w:val="Proposallist"/>
    <w:rsid w:val="009E1F9F"/>
    <w:rPr>
      <w:rFonts w:ascii="Times New Roman" w:eastAsia="宋体" w:hAnsi="Times New Roman"/>
      <w:b/>
      <w:lang w:val="en-GB" w:eastAsia="en-US"/>
    </w:rPr>
  </w:style>
  <w:style w:type="paragraph" w:customStyle="1" w:styleId="FirstChange">
    <w:name w:val="First Change"/>
    <w:basedOn w:val="a0"/>
    <w:qFormat/>
    <w:rsid w:val="009E1F9F"/>
    <w:pPr>
      <w:overflowPunct/>
      <w:autoSpaceDE/>
      <w:autoSpaceDN/>
      <w:adjustRightInd/>
      <w:jc w:val="center"/>
      <w:textAlignment w:val="auto"/>
    </w:pPr>
    <w:rPr>
      <w:rFonts w:eastAsia="宋体"/>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9679">
      <w:bodyDiv w:val="1"/>
      <w:marLeft w:val="0"/>
      <w:marRight w:val="0"/>
      <w:marTop w:val="0"/>
      <w:marBottom w:val="0"/>
      <w:divBdr>
        <w:top w:val="none" w:sz="0" w:space="0" w:color="auto"/>
        <w:left w:val="none" w:sz="0" w:space="0" w:color="auto"/>
        <w:bottom w:val="none" w:sz="0" w:space="0" w:color="auto"/>
        <w:right w:val="none" w:sz="0" w:space="0" w:color="auto"/>
      </w:divBdr>
    </w:div>
    <w:div w:id="13580686">
      <w:bodyDiv w:val="1"/>
      <w:marLeft w:val="0"/>
      <w:marRight w:val="0"/>
      <w:marTop w:val="0"/>
      <w:marBottom w:val="0"/>
      <w:divBdr>
        <w:top w:val="none" w:sz="0" w:space="0" w:color="auto"/>
        <w:left w:val="none" w:sz="0" w:space="0" w:color="auto"/>
        <w:bottom w:val="none" w:sz="0" w:space="0" w:color="auto"/>
        <w:right w:val="none" w:sz="0" w:space="0" w:color="auto"/>
      </w:divBdr>
      <w:divsChild>
        <w:div w:id="1207256330">
          <w:marLeft w:val="547"/>
          <w:marRight w:val="0"/>
          <w:marTop w:val="240"/>
          <w:marBottom w:val="0"/>
          <w:divBdr>
            <w:top w:val="none" w:sz="0" w:space="0" w:color="auto"/>
            <w:left w:val="none" w:sz="0" w:space="0" w:color="auto"/>
            <w:bottom w:val="none" w:sz="0" w:space="0" w:color="auto"/>
            <w:right w:val="none" w:sz="0" w:space="0" w:color="auto"/>
          </w:divBdr>
        </w:div>
        <w:div w:id="1994680174">
          <w:marLeft w:val="547"/>
          <w:marRight w:val="0"/>
          <w:marTop w:val="43"/>
          <w:marBottom w:val="0"/>
          <w:divBdr>
            <w:top w:val="none" w:sz="0" w:space="0" w:color="auto"/>
            <w:left w:val="none" w:sz="0" w:space="0" w:color="auto"/>
            <w:bottom w:val="none" w:sz="0" w:space="0" w:color="auto"/>
            <w:right w:val="none" w:sz="0" w:space="0" w:color="auto"/>
          </w:divBdr>
        </w:div>
        <w:div w:id="375785493">
          <w:marLeft w:val="547"/>
          <w:marRight w:val="0"/>
          <w:marTop w:val="43"/>
          <w:marBottom w:val="0"/>
          <w:divBdr>
            <w:top w:val="none" w:sz="0" w:space="0" w:color="auto"/>
            <w:left w:val="none" w:sz="0" w:space="0" w:color="auto"/>
            <w:bottom w:val="none" w:sz="0" w:space="0" w:color="auto"/>
            <w:right w:val="none" w:sz="0" w:space="0" w:color="auto"/>
          </w:divBdr>
        </w:div>
        <w:div w:id="1151404015">
          <w:marLeft w:val="547"/>
          <w:marRight w:val="0"/>
          <w:marTop w:val="43"/>
          <w:marBottom w:val="0"/>
          <w:divBdr>
            <w:top w:val="none" w:sz="0" w:space="0" w:color="auto"/>
            <w:left w:val="none" w:sz="0" w:space="0" w:color="auto"/>
            <w:bottom w:val="none" w:sz="0" w:space="0" w:color="auto"/>
            <w:right w:val="none" w:sz="0" w:space="0" w:color="auto"/>
          </w:divBdr>
        </w:div>
        <w:div w:id="644890035">
          <w:marLeft w:val="1166"/>
          <w:marRight w:val="0"/>
          <w:marTop w:val="43"/>
          <w:marBottom w:val="0"/>
          <w:divBdr>
            <w:top w:val="none" w:sz="0" w:space="0" w:color="auto"/>
            <w:left w:val="none" w:sz="0" w:space="0" w:color="auto"/>
            <w:bottom w:val="none" w:sz="0" w:space="0" w:color="auto"/>
            <w:right w:val="none" w:sz="0" w:space="0" w:color="auto"/>
          </w:divBdr>
        </w:div>
        <w:div w:id="950480817">
          <w:marLeft w:val="1166"/>
          <w:marRight w:val="0"/>
          <w:marTop w:val="43"/>
          <w:marBottom w:val="0"/>
          <w:divBdr>
            <w:top w:val="none" w:sz="0" w:space="0" w:color="auto"/>
            <w:left w:val="none" w:sz="0" w:space="0" w:color="auto"/>
            <w:bottom w:val="none" w:sz="0" w:space="0" w:color="auto"/>
            <w:right w:val="none" w:sz="0" w:space="0" w:color="auto"/>
          </w:divBdr>
        </w:div>
        <w:div w:id="1951276730">
          <w:marLeft w:val="547"/>
          <w:marRight w:val="0"/>
          <w:marTop w:val="43"/>
          <w:marBottom w:val="0"/>
          <w:divBdr>
            <w:top w:val="none" w:sz="0" w:space="0" w:color="auto"/>
            <w:left w:val="none" w:sz="0" w:space="0" w:color="auto"/>
            <w:bottom w:val="none" w:sz="0" w:space="0" w:color="auto"/>
            <w:right w:val="none" w:sz="0" w:space="0" w:color="auto"/>
          </w:divBdr>
        </w:div>
        <w:div w:id="1456560354">
          <w:marLeft w:val="547"/>
          <w:marRight w:val="0"/>
          <w:marTop w:val="43"/>
          <w:marBottom w:val="0"/>
          <w:divBdr>
            <w:top w:val="none" w:sz="0" w:space="0" w:color="auto"/>
            <w:left w:val="none" w:sz="0" w:space="0" w:color="auto"/>
            <w:bottom w:val="none" w:sz="0" w:space="0" w:color="auto"/>
            <w:right w:val="none" w:sz="0" w:space="0" w:color="auto"/>
          </w:divBdr>
        </w:div>
        <w:div w:id="1792018209">
          <w:marLeft w:val="547"/>
          <w:marRight w:val="0"/>
          <w:marTop w:val="43"/>
          <w:marBottom w:val="0"/>
          <w:divBdr>
            <w:top w:val="none" w:sz="0" w:space="0" w:color="auto"/>
            <w:left w:val="none" w:sz="0" w:space="0" w:color="auto"/>
            <w:bottom w:val="none" w:sz="0" w:space="0" w:color="auto"/>
            <w:right w:val="none" w:sz="0" w:space="0" w:color="auto"/>
          </w:divBdr>
        </w:div>
        <w:div w:id="365378078">
          <w:marLeft w:val="547"/>
          <w:marRight w:val="0"/>
          <w:marTop w:val="43"/>
          <w:marBottom w:val="0"/>
          <w:divBdr>
            <w:top w:val="none" w:sz="0" w:space="0" w:color="auto"/>
            <w:left w:val="none" w:sz="0" w:space="0" w:color="auto"/>
            <w:bottom w:val="none" w:sz="0" w:space="0" w:color="auto"/>
            <w:right w:val="none" w:sz="0" w:space="0" w:color="auto"/>
          </w:divBdr>
        </w:div>
        <w:div w:id="209997966">
          <w:marLeft w:val="547"/>
          <w:marRight w:val="0"/>
          <w:marTop w:val="43"/>
          <w:marBottom w:val="0"/>
          <w:divBdr>
            <w:top w:val="none" w:sz="0" w:space="0" w:color="auto"/>
            <w:left w:val="none" w:sz="0" w:space="0" w:color="auto"/>
            <w:bottom w:val="none" w:sz="0" w:space="0" w:color="auto"/>
            <w:right w:val="none" w:sz="0" w:space="0" w:color="auto"/>
          </w:divBdr>
        </w:div>
        <w:div w:id="658315469">
          <w:marLeft w:val="547"/>
          <w:marRight w:val="0"/>
          <w:marTop w:val="240"/>
          <w:marBottom w:val="0"/>
          <w:divBdr>
            <w:top w:val="none" w:sz="0" w:space="0" w:color="auto"/>
            <w:left w:val="none" w:sz="0" w:space="0" w:color="auto"/>
            <w:bottom w:val="none" w:sz="0" w:space="0" w:color="auto"/>
            <w:right w:val="none" w:sz="0" w:space="0" w:color="auto"/>
          </w:divBdr>
        </w:div>
        <w:div w:id="1933737589">
          <w:marLeft w:val="547"/>
          <w:marRight w:val="0"/>
          <w:marTop w:val="43"/>
          <w:marBottom w:val="0"/>
          <w:divBdr>
            <w:top w:val="none" w:sz="0" w:space="0" w:color="auto"/>
            <w:left w:val="none" w:sz="0" w:space="0" w:color="auto"/>
            <w:bottom w:val="none" w:sz="0" w:space="0" w:color="auto"/>
            <w:right w:val="none" w:sz="0" w:space="0" w:color="auto"/>
          </w:divBdr>
        </w:div>
        <w:div w:id="241456596">
          <w:marLeft w:val="547"/>
          <w:marRight w:val="0"/>
          <w:marTop w:val="43"/>
          <w:marBottom w:val="0"/>
          <w:divBdr>
            <w:top w:val="none" w:sz="0" w:space="0" w:color="auto"/>
            <w:left w:val="none" w:sz="0" w:space="0" w:color="auto"/>
            <w:bottom w:val="none" w:sz="0" w:space="0" w:color="auto"/>
            <w:right w:val="none" w:sz="0" w:space="0" w:color="auto"/>
          </w:divBdr>
        </w:div>
        <w:div w:id="233008900">
          <w:marLeft w:val="547"/>
          <w:marRight w:val="0"/>
          <w:marTop w:val="43"/>
          <w:marBottom w:val="0"/>
          <w:divBdr>
            <w:top w:val="none" w:sz="0" w:space="0" w:color="auto"/>
            <w:left w:val="none" w:sz="0" w:space="0" w:color="auto"/>
            <w:bottom w:val="none" w:sz="0" w:space="0" w:color="auto"/>
            <w:right w:val="none" w:sz="0" w:space="0" w:color="auto"/>
          </w:divBdr>
        </w:div>
        <w:div w:id="1408768982">
          <w:marLeft w:val="547"/>
          <w:marRight w:val="0"/>
          <w:marTop w:val="43"/>
          <w:marBottom w:val="0"/>
          <w:divBdr>
            <w:top w:val="none" w:sz="0" w:space="0" w:color="auto"/>
            <w:left w:val="none" w:sz="0" w:space="0" w:color="auto"/>
            <w:bottom w:val="none" w:sz="0" w:space="0" w:color="auto"/>
            <w:right w:val="none" w:sz="0" w:space="0" w:color="auto"/>
          </w:divBdr>
        </w:div>
        <w:div w:id="1443961021">
          <w:marLeft w:val="547"/>
          <w:marRight w:val="0"/>
          <w:marTop w:val="43"/>
          <w:marBottom w:val="0"/>
          <w:divBdr>
            <w:top w:val="none" w:sz="0" w:space="0" w:color="auto"/>
            <w:left w:val="none" w:sz="0" w:space="0" w:color="auto"/>
            <w:bottom w:val="none" w:sz="0" w:space="0" w:color="auto"/>
            <w:right w:val="none" w:sz="0" w:space="0" w:color="auto"/>
          </w:divBdr>
        </w:div>
        <w:div w:id="76748776">
          <w:marLeft w:val="547"/>
          <w:marRight w:val="0"/>
          <w:marTop w:val="240"/>
          <w:marBottom w:val="0"/>
          <w:divBdr>
            <w:top w:val="none" w:sz="0" w:space="0" w:color="auto"/>
            <w:left w:val="none" w:sz="0" w:space="0" w:color="auto"/>
            <w:bottom w:val="none" w:sz="0" w:space="0" w:color="auto"/>
            <w:right w:val="none" w:sz="0" w:space="0" w:color="auto"/>
          </w:divBdr>
        </w:div>
        <w:div w:id="32773926">
          <w:marLeft w:val="547"/>
          <w:marRight w:val="0"/>
          <w:marTop w:val="43"/>
          <w:marBottom w:val="0"/>
          <w:divBdr>
            <w:top w:val="none" w:sz="0" w:space="0" w:color="auto"/>
            <w:left w:val="none" w:sz="0" w:space="0" w:color="auto"/>
            <w:bottom w:val="none" w:sz="0" w:space="0" w:color="auto"/>
            <w:right w:val="none" w:sz="0" w:space="0" w:color="auto"/>
          </w:divBdr>
        </w:div>
        <w:div w:id="1735737483">
          <w:marLeft w:val="547"/>
          <w:marRight w:val="0"/>
          <w:marTop w:val="43"/>
          <w:marBottom w:val="0"/>
          <w:divBdr>
            <w:top w:val="none" w:sz="0" w:space="0" w:color="auto"/>
            <w:left w:val="none" w:sz="0" w:space="0" w:color="auto"/>
            <w:bottom w:val="none" w:sz="0" w:space="0" w:color="auto"/>
            <w:right w:val="none" w:sz="0" w:space="0" w:color="auto"/>
          </w:divBdr>
        </w:div>
        <w:div w:id="1332372063">
          <w:marLeft w:val="547"/>
          <w:marRight w:val="0"/>
          <w:marTop w:val="43"/>
          <w:marBottom w:val="0"/>
          <w:divBdr>
            <w:top w:val="none" w:sz="0" w:space="0" w:color="auto"/>
            <w:left w:val="none" w:sz="0" w:space="0" w:color="auto"/>
            <w:bottom w:val="none" w:sz="0" w:space="0" w:color="auto"/>
            <w:right w:val="none" w:sz="0" w:space="0" w:color="auto"/>
          </w:divBdr>
        </w:div>
      </w:divsChild>
    </w:div>
    <w:div w:id="21907391">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78142723">
      <w:bodyDiv w:val="1"/>
      <w:marLeft w:val="0"/>
      <w:marRight w:val="0"/>
      <w:marTop w:val="0"/>
      <w:marBottom w:val="0"/>
      <w:divBdr>
        <w:top w:val="none" w:sz="0" w:space="0" w:color="auto"/>
        <w:left w:val="none" w:sz="0" w:space="0" w:color="auto"/>
        <w:bottom w:val="none" w:sz="0" w:space="0" w:color="auto"/>
        <w:right w:val="none" w:sz="0" w:space="0" w:color="auto"/>
      </w:divBdr>
      <w:divsChild>
        <w:div w:id="471021290">
          <w:marLeft w:val="547"/>
          <w:marRight w:val="0"/>
          <w:marTop w:val="43"/>
          <w:marBottom w:val="0"/>
          <w:divBdr>
            <w:top w:val="none" w:sz="0" w:space="0" w:color="auto"/>
            <w:left w:val="none" w:sz="0" w:space="0" w:color="auto"/>
            <w:bottom w:val="none" w:sz="0" w:space="0" w:color="auto"/>
            <w:right w:val="none" w:sz="0" w:space="0" w:color="auto"/>
          </w:divBdr>
        </w:div>
        <w:div w:id="6250440">
          <w:marLeft w:val="1166"/>
          <w:marRight w:val="0"/>
          <w:marTop w:val="43"/>
          <w:marBottom w:val="0"/>
          <w:divBdr>
            <w:top w:val="none" w:sz="0" w:space="0" w:color="auto"/>
            <w:left w:val="none" w:sz="0" w:space="0" w:color="auto"/>
            <w:bottom w:val="none" w:sz="0" w:space="0" w:color="auto"/>
            <w:right w:val="none" w:sz="0" w:space="0" w:color="auto"/>
          </w:divBdr>
        </w:div>
        <w:div w:id="1136802779">
          <w:marLeft w:val="1166"/>
          <w:marRight w:val="0"/>
          <w:marTop w:val="43"/>
          <w:marBottom w:val="0"/>
          <w:divBdr>
            <w:top w:val="none" w:sz="0" w:space="0" w:color="auto"/>
            <w:left w:val="none" w:sz="0" w:space="0" w:color="auto"/>
            <w:bottom w:val="none" w:sz="0" w:space="0" w:color="auto"/>
            <w:right w:val="none" w:sz="0" w:space="0" w:color="auto"/>
          </w:divBdr>
        </w:div>
        <w:div w:id="1073545672">
          <w:marLeft w:val="1166"/>
          <w:marRight w:val="0"/>
          <w:marTop w:val="43"/>
          <w:marBottom w:val="0"/>
          <w:divBdr>
            <w:top w:val="none" w:sz="0" w:space="0" w:color="auto"/>
            <w:left w:val="none" w:sz="0" w:space="0" w:color="auto"/>
            <w:bottom w:val="none" w:sz="0" w:space="0" w:color="auto"/>
            <w:right w:val="none" w:sz="0" w:space="0" w:color="auto"/>
          </w:divBdr>
        </w:div>
        <w:div w:id="1339041727">
          <w:marLeft w:val="1166"/>
          <w:marRight w:val="0"/>
          <w:marTop w:val="43"/>
          <w:marBottom w:val="0"/>
          <w:divBdr>
            <w:top w:val="none" w:sz="0" w:space="0" w:color="auto"/>
            <w:left w:val="none" w:sz="0" w:space="0" w:color="auto"/>
            <w:bottom w:val="none" w:sz="0" w:space="0" w:color="auto"/>
            <w:right w:val="none" w:sz="0" w:space="0" w:color="auto"/>
          </w:divBdr>
        </w:div>
        <w:div w:id="425081999">
          <w:marLeft w:val="547"/>
          <w:marRight w:val="0"/>
          <w:marTop w:val="43"/>
          <w:marBottom w:val="0"/>
          <w:divBdr>
            <w:top w:val="none" w:sz="0" w:space="0" w:color="auto"/>
            <w:left w:val="none" w:sz="0" w:space="0" w:color="auto"/>
            <w:bottom w:val="none" w:sz="0" w:space="0" w:color="auto"/>
            <w:right w:val="none" w:sz="0" w:space="0" w:color="auto"/>
          </w:divBdr>
        </w:div>
        <w:div w:id="1735008595">
          <w:marLeft w:val="547"/>
          <w:marRight w:val="0"/>
          <w:marTop w:val="43"/>
          <w:marBottom w:val="0"/>
          <w:divBdr>
            <w:top w:val="none" w:sz="0" w:space="0" w:color="auto"/>
            <w:left w:val="none" w:sz="0" w:space="0" w:color="auto"/>
            <w:bottom w:val="none" w:sz="0" w:space="0" w:color="auto"/>
            <w:right w:val="none" w:sz="0" w:space="0" w:color="auto"/>
          </w:divBdr>
        </w:div>
      </w:divsChild>
    </w:div>
    <w:div w:id="86076203">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03159647">
      <w:bodyDiv w:val="1"/>
      <w:marLeft w:val="0"/>
      <w:marRight w:val="0"/>
      <w:marTop w:val="0"/>
      <w:marBottom w:val="0"/>
      <w:divBdr>
        <w:top w:val="none" w:sz="0" w:space="0" w:color="auto"/>
        <w:left w:val="none" w:sz="0" w:space="0" w:color="auto"/>
        <w:bottom w:val="none" w:sz="0" w:space="0" w:color="auto"/>
        <w:right w:val="none" w:sz="0" w:space="0" w:color="auto"/>
      </w:divBdr>
    </w:div>
    <w:div w:id="106893797">
      <w:bodyDiv w:val="1"/>
      <w:marLeft w:val="0"/>
      <w:marRight w:val="0"/>
      <w:marTop w:val="0"/>
      <w:marBottom w:val="0"/>
      <w:divBdr>
        <w:top w:val="none" w:sz="0" w:space="0" w:color="auto"/>
        <w:left w:val="none" w:sz="0" w:space="0" w:color="auto"/>
        <w:bottom w:val="none" w:sz="0" w:space="0" w:color="auto"/>
        <w:right w:val="none" w:sz="0" w:space="0" w:color="auto"/>
      </w:divBdr>
    </w:div>
    <w:div w:id="116218664">
      <w:bodyDiv w:val="1"/>
      <w:marLeft w:val="0"/>
      <w:marRight w:val="0"/>
      <w:marTop w:val="0"/>
      <w:marBottom w:val="0"/>
      <w:divBdr>
        <w:top w:val="none" w:sz="0" w:space="0" w:color="auto"/>
        <w:left w:val="none" w:sz="0" w:space="0" w:color="auto"/>
        <w:bottom w:val="none" w:sz="0" w:space="0" w:color="auto"/>
        <w:right w:val="none" w:sz="0" w:space="0" w:color="auto"/>
      </w:divBdr>
      <w:divsChild>
        <w:div w:id="1925872827">
          <w:marLeft w:val="547"/>
          <w:marRight w:val="0"/>
          <w:marTop w:val="0"/>
          <w:marBottom w:val="0"/>
          <w:divBdr>
            <w:top w:val="none" w:sz="0" w:space="0" w:color="auto"/>
            <w:left w:val="none" w:sz="0" w:space="0" w:color="auto"/>
            <w:bottom w:val="none" w:sz="0" w:space="0" w:color="auto"/>
            <w:right w:val="none" w:sz="0" w:space="0" w:color="auto"/>
          </w:divBdr>
        </w:div>
        <w:div w:id="1828862401">
          <w:marLeft w:val="547"/>
          <w:marRight w:val="0"/>
          <w:marTop w:val="0"/>
          <w:marBottom w:val="0"/>
          <w:divBdr>
            <w:top w:val="none" w:sz="0" w:space="0" w:color="auto"/>
            <w:left w:val="none" w:sz="0" w:space="0" w:color="auto"/>
            <w:bottom w:val="none" w:sz="0" w:space="0" w:color="auto"/>
            <w:right w:val="none" w:sz="0" w:space="0" w:color="auto"/>
          </w:divBdr>
        </w:div>
        <w:div w:id="1961110173">
          <w:marLeft w:val="1166"/>
          <w:marRight w:val="0"/>
          <w:marTop w:val="0"/>
          <w:marBottom w:val="0"/>
          <w:divBdr>
            <w:top w:val="none" w:sz="0" w:space="0" w:color="auto"/>
            <w:left w:val="none" w:sz="0" w:space="0" w:color="auto"/>
            <w:bottom w:val="none" w:sz="0" w:space="0" w:color="auto"/>
            <w:right w:val="none" w:sz="0" w:space="0" w:color="auto"/>
          </w:divBdr>
        </w:div>
        <w:div w:id="1650162460">
          <w:marLeft w:val="1800"/>
          <w:marRight w:val="0"/>
          <w:marTop w:val="0"/>
          <w:marBottom w:val="0"/>
          <w:divBdr>
            <w:top w:val="none" w:sz="0" w:space="0" w:color="auto"/>
            <w:left w:val="none" w:sz="0" w:space="0" w:color="auto"/>
            <w:bottom w:val="none" w:sz="0" w:space="0" w:color="auto"/>
            <w:right w:val="none" w:sz="0" w:space="0" w:color="auto"/>
          </w:divBdr>
        </w:div>
        <w:div w:id="1873763234">
          <w:marLeft w:val="1166"/>
          <w:marRight w:val="0"/>
          <w:marTop w:val="0"/>
          <w:marBottom w:val="0"/>
          <w:divBdr>
            <w:top w:val="none" w:sz="0" w:space="0" w:color="auto"/>
            <w:left w:val="none" w:sz="0" w:space="0" w:color="auto"/>
            <w:bottom w:val="none" w:sz="0" w:space="0" w:color="auto"/>
            <w:right w:val="none" w:sz="0" w:space="0" w:color="auto"/>
          </w:divBdr>
        </w:div>
        <w:div w:id="994452310">
          <w:marLeft w:val="547"/>
          <w:marRight w:val="0"/>
          <w:marTop w:val="0"/>
          <w:marBottom w:val="0"/>
          <w:divBdr>
            <w:top w:val="none" w:sz="0" w:space="0" w:color="auto"/>
            <w:left w:val="none" w:sz="0" w:space="0" w:color="auto"/>
            <w:bottom w:val="none" w:sz="0" w:space="0" w:color="auto"/>
            <w:right w:val="none" w:sz="0" w:space="0" w:color="auto"/>
          </w:divBdr>
        </w:div>
        <w:div w:id="21172258">
          <w:marLeft w:val="547"/>
          <w:marRight w:val="0"/>
          <w:marTop w:val="0"/>
          <w:marBottom w:val="0"/>
          <w:divBdr>
            <w:top w:val="none" w:sz="0" w:space="0" w:color="auto"/>
            <w:left w:val="none" w:sz="0" w:space="0" w:color="auto"/>
            <w:bottom w:val="none" w:sz="0" w:space="0" w:color="auto"/>
            <w:right w:val="none" w:sz="0" w:space="0" w:color="auto"/>
          </w:divBdr>
        </w:div>
        <w:div w:id="1023745278">
          <w:marLeft w:val="547"/>
          <w:marRight w:val="0"/>
          <w:marTop w:val="0"/>
          <w:marBottom w:val="0"/>
          <w:divBdr>
            <w:top w:val="none" w:sz="0" w:space="0" w:color="auto"/>
            <w:left w:val="none" w:sz="0" w:space="0" w:color="auto"/>
            <w:bottom w:val="none" w:sz="0" w:space="0" w:color="auto"/>
            <w:right w:val="none" w:sz="0" w:space="0" w:color="auto"/>
          </w:divBdr>
        </w:div>
        <w:div w:id="154616905">
          <w:marLeft w:val="1166"/>
          <w:marRight w:val="0"/>
          <w:marTop w:val="0"/>
          <w:marBottom w:val="0"/>
          <w:divBdr>
            <w:top w:val="none" w:sz="0" w:space="0" w:color="auto"/>
            <w:left w:val="none" w:sz="0" w:space="0" w:color="auto"/>
            <w:bottom w:val="none" w:sz="0" w:space="0" w:color="auto"/>
            <w:right w:val="none" w:sz="0" w:space="0" w:color="auto"/>
          </w:divBdr>
        </w:div>
        <w:div w:id="2115633591">
          <w:marLeft w:val="1166"/>
          <w:marRight w:val="0"/>
          <w:marTop w:val="0"/>
          <w:marBottom w:val="0"/>
          <w:divBdr>
            <w:top w:val="none" w:sz="0" w:space="0" w:color="auto"/>
            <w:left w:val="none" w:sz="0" w:space="0" w:color="auto"/>
            <w:bottom w:val="none" w:sz="0" w:space="0" w:color="auto"/>
            <w:right w:val="none" w:sz="0" w:space="0" w:color="auto"/>
          </w:divBdr>
        </w:div>
        <w:div w:id="497308632">
          <w:marLeft w:val="547"/>
          <w:marRight w:val="0"/>
          <w:marTop w:val="0"/>
          <w:marBottom w:val="0"/>
          <w:divBdr>
            <w:top w:val="none" w:sz="0" w:space="0" w:color="auto"/>
            <w:left w:val="none" w:sz="0" w:space="0" w:color="auto"/>
            <w:bottom w:val="none" w:sz="0" w:space="0" w:color="auto"/>
            <w:right w:val="none" w:sz="0" w:space="0" w:color="auto"/>
          </w:divBdr>
        </w:div>
        <w:div w:id="1718551348">
          <w:marLeft w:val="547"/>
          <w:marRight w:val="0"/>
          <w:marTop w:val="0"/>
          <w:marBottom w:val="0"/>
          <w:divBdr>
            <w:top w:val="none" w:sz="0" w:space="0" w:color="auto"/>
            <w:left w:val="none" w:sz="0" w:space="0" w:color="auto"/>
            <w:bottom w:val="none" w:sz="0" w:space="0" w:color="auto"/>
            <w:right w:val="none" w:sz="0" w:space="0" w:color="auto"/>
          </w:divBdr>
        </w:div>
        <w:div w:id="1622956004">
          <w:marLeft w:val="547"/>
          <w:marRight w:val="0"/>
          <w:marTop w:val="0"/>
          <w:marBottom w:val="0"/>
          <w:divBdr>
            <w:top w:val="none" w:sz="0" w:space="0" w:color="auto"/>
            <w:left w:val="none" w:sz="0" w:space="0" w:color="auto"/>
            <w:bottom w:val="none" w:sz="0" w:space="0" w:color="auto"/>
            <w:right w:val="none" w:sz="0" w:space="0" w:color="auto"/>
          </w:divBdr>
        </w:div>
        <w:div w:id="1911651154">
          <w:marLeft w:val="1166"/>
          <w:marRight w:val="0"/>
          <w:marTop w:val="0"/>
          <w:marBottom w:val="0"/>
          <w:divBdr>
            <w:top w:val="none" w:sz="0" w:space="0" w:color="auto"/>
            <w:left w:val="none" w:sz="0" w:space="0" w:color="auto"/>
            <w:bottom w:val="none" w:sz="0" w:space="0" w:color="auto"/>
            <w:right w:val="none" w:sz="0" w:space="0" w:color="auto"/>
          </w:divBdr>
        </w:div>
        <w:div w:id="576398317">
          <w:marLeft w:val="1800"/>
          <w:marRight w:val="0"/>
          <w:marTop w:val="0"/>
          <w:marBottom w:val="0"/>
          <w:divBdr>
            <w:top w:val="none" w:sz="0" w:space="0" w:color="auto"/>
            <w:left w:val="none" w:sz="0" w:space="0" w:color="auto"/>
            <w:bottom w:val="none" w:sz="0" w:space="0" w:color="auto"/>
            <w:right w:val="none" w:sz="0" w:space="0" w:color="auto"/>
          </w:divBdr>
        </w:div>
        <w:div w:id="2111729409">
          <w:marLeft w:val="1166"/>
          <w:marRight w:val="0"/>
          <w:marTop w:val="0"/>
          <w:marBottom w:val="0"/>
          <w:divBdr>
            <w:top w:val="none" w:sz="0" w:space="0" w:color="auto"/>
            <w:left w:val="none" w:sz="0" w:space="0" w:color="auto"/>
            <w:bottom w:val="none" w:sz="0" w:space="0" w:color="auto"/>
            <w:right w:val="none" w:sz="0" w:space="0" w:color="auto"/>
          </w:divBdr>
        </w:div>
        <w:div w:id="359546971">
          <w:marLeft w:val="547"/>
          <w:marRight w:val="0"/>
          <w:marTop w:val="0"/>
          <w:marBottom w:val="0"/>
          <w:divBdr>
            <w:top w:val="none" w:sz="0" w:space="0" w:color="auto"/>
            <w:left w:val="none" w:sz="0" w:space="0" w:color="auto"/>
            <w:bottom w:val="none" w:sz="0" w:space="0" w:color="auto"/>
            <w:right w:val="none" w:sz="0" w:space="0" w:color="auto"/>
          </w:divBdr>
        </w:div>
      </w:divsChild>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35224413">
      <w:bodyDiv w:val="1"/>
      <w:marLeft w:val="0"/>
      <w:marRight w:val="0"/>
      <w:marTop w:val="0"/>
      <w:marBottom w:val="0"/>
      <w:divBdr>
        <w:top w:val="none" w:sz="0" w:space="0" w:color="auto"/>
        <w:left w:val="none" w:sz="0" w:space="0" w:color="auto"/>
        <w:bottom w:val="none" w:sz="0" w:space="0" w:color="auto"/>
        <w:right w:val="none" w:sz="0" w:space="0" w:color="auto"/>
      </w:divBdr>
      <w:divsChild>
        <w:div w:id="800534718">
          <w:marLeft w:val="360"/>
          <w:marRight w:val="0"/>
          <w:marTop w:val="200"/>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72183976">
      <w:bodyDiv w:val="1"/>
      <w:marLeft w:val="0"/>
      <w:marRight w:val="0"/>
      <w:marTop w:val="0"/>
      <w:marBottom w:val="0"/>
      <w:divBdr>
        <w:top w:val="none" w:sz="0" w:space="0" w:color="auto"/>
        <w:left w:val="none" w:sz="0" w:space="0" w:color="auto"/>
        <w:bottom w:val="none" w:sz="0" w:space="0" w:color="auto"/>
        <w:right w:val="none" w:sz="0" w:space="0" w:color="auto"/>
      </w:divBdr>
    </w:div>
    <w:div w:id="235290223">
      <w:bodyDiv w:val="1"/>
      <w:marLeft w:val="0"/>
      <w:marRight w:val="0"/>
      <w:marTop w:val="0"/>
      <w:marBottom w:val="0"/>
      <w:divBdr>
        <w:top w:val="none" w:sz="0" w:space="0" w:color="auto"/>
        <w:left w:val="none" w:sz="0" w:space="0" w:color="auto"/>
        <w:bottom w:val="none" w:sz="0" w:space="0" w:color="auto"/>
        <w:right w:val="none" w:sz="0" w:space="0" w:color="auto"/>
      </w:divBdr>
    </w:div>
    <w:div w:id="244151588">
      <w:bodyDiv w:val="1"/>
      <w:marLeft w:val="0"/>
      <w:marRight w:val="0"/>
      <w:marTop w:val="0"/>
      <w:marBottom w:val="0"/>
      <w:divBdr>
        <w:top w:val="none" w:sz="0" w:space="0" w:color="auto"/>
        <w:left w:val="none" w:sz="0" w:space="0" w:color="auto"/>
        <w:bottom w:val="none" w:sz="0" w:space="0" w:color="auto"/>
        <w:right w:val="none" w:sz="0" w:space="0" w:color="auto"/>
      </w:divBdr>
      <w:divsChild>
        <w:div w:id="1940408919">
          <w:marLeft w:val="1080"/>
          <w:marRight w:val="0"/>
          <w:marTop w:val="100"/>
          <w:marBottom w:val="0"/>
          <w:divBdr>
            <w:top w:val="none" w:sz="0" w:space="0" w:color="auto"/>
            <w:left w:val="none" w:sz="0" w:space="0" w:color="auto"/>
            <w:bottom w:val="none" w:sz="0" w:space="0" w:color="auto"/>
            <w:right w:val="none" w:sz="0" w:space="0" w:color="auto"/>
          </w:divBdr>
        </w:div>
      </w:divsChild>
    </w:div>
    <w:div w:id="261693667">
      <w:bodyDiv w:val="1"/>
      <w:marLeft w:val="0"/>
      <w:marRight w:val="0"/>
      <w:marTop w:val="0"/>
      <w:marBottom w:val="0"/>
      <w:divBdr>
        <w:top w:val="none" w:sz="0" w:space="0" w:color="auto"/>
        <w:left w:val="none" w:sz="0" w:space="0" w:color="auto"/>
        <w:bottom w:val="none" w:sz="0" w:space="0" w:color="auto"/>
        <w:right w:val="none" w:sz="0" w:space="0" w:color="auto"/>
      </w:divBdr>
      <w:divsChild>
        <w:div w:id="1158880592">
          <w:marLeft w:val="1368"/>
          <w:marRight w:val="0"/>
          <w:marTop w:val="0"/>
          <w:marBottom w:val="0"/>
          <w:divBdr>
            <w:top w:val="none" w:sz="0" w:space="0" w:color="auto"/>
            <w:left w:val="none" w:sz="0" w:space="0" w:color="auto"/>
            <w:bottom w:val="none" w:sz="0" w:space="0" w:color="auto"/>
            <w:right w:val="none" w:sz="0" w:space="0" w:color="auto"/>
          </w:divBdr>
        </w:div>
        <w:div w:id="200900080">
          <w:marLeft w:val="1368"/>
          <w:marRight w:val="0"/>
          <w:marTop w:val="0"/>
          <w:marBottom w:val="0"/>
          <w:divBdr>
            <w:top w:val="none" w:sz="0" w:space="0" w:color="auto"/>
            <w:left w:val="none" w:sz="0" w:space="0" w:color="auto"/>
            <w:bottom w:val="none" w:sz="0" w:space="0" w:color="auto"/>
            <w:right w:val="none" w:sz="0" w:space="0" w:color="auto"/>
          </w:divBdr>
        </w:div>
      </w:divsChild>
    </w:div>
    <w:div w:id="310600350">
      <w:bodyDiv w:val="1"/>
      <w:marLeft w:val="0"/>
      <w:marRight w:val="0"/>
      <w:marTop w:val="0"/>
      <w:marBottom w:val="0"/>
      <w:divBdr>
        <w:top w:val="none" w:sz="0" w:space="0" w:color="auto"/>
        <w:left w:val="none" w:sz="0" w:space="0" w:color="auto"/>
        <w:bottom w:val="none" w:sz="0" w:space="0" w:color="auto"/>
        <w:right w:val="none" w:sz="0" w:space="0" w:color="auto"/>
      </w:divBdr>
    </w:div>
    <w:div w:id="31287286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65395175">
      <w:bodyDiv w:val="1"/>
      <w:marLeft w:val="0"/>
      <w:marRight w:val="0"/>
      <w:marTop w:val="0"/>
      <w:marBottom w:val="0"/>
      <w:divBdr>
        <w:top w:val="none" w:sz="0" w:space="0" w:color="auto"/>
        <w:left w:val="none" w:sz="0" w:space="0" w:color="auto"/>
        <w:bottom w:val="none" w:sz="0" w:space="0" w:color="auto"/>
        <w:right w:val="none" w:sz="0" w:space="0" w:color="auto"/>
      </w:divBdr>
      <w:divsChild>
        <w:div w:id="1352295822">
          <w:marLeft w:val="547"/>
          <w:marRight w:val="0"/>
          <w:marTop w:val="240"/>
          <w:marBottom w:val="0"/>
          <w:divBdr>
            <w:top w:val="none" w:sz="0" w:space="0" w:color="auto"/>
            <w:left w:val="none" w:sz="0" w:space="0" w:color="auto"/>
            <w:bottom w:val="none" w:sz="0" w:space="0" w:color="auto"/>
            <w:right w:val="none" w:sz="0" w:space="0" w:color="auto"/>
          </w:divBdr>
        </w:div>
        <w:div w:id="869612957">
          <w:marLeft w:val="547"/>
          <w:marRight w:val="0"/>
          <w:marTop w:val="43"/>
          <w:marBottom w:val="0"/>
          <w:divBdr>
            <w:top w:val="none" w:sz="0" w:space="0" w:color="auto"/>
            <w:left w:val="none" w:sz="0" w:space="0" w:color="auto"/>
            <w:bottom w:val="none" w:sz="0" w:space="0" w:color="auto"/>
            <w:right w:val="none" w:sz="0" w:space="0" w:color="auto"/>
          </w:divBdr>
        </w:div>
        <w:div w:id="1120563699">
          <w:marLeft w:val="547"/>
          <w:marRight w:val="0"/>
          <w:marTop w:val="43"/>
          <w:marBottom w:val="0"/>
          <w:divBdr>
            <w:top w:val="none" w:sz="0" w:space="0" w:color="auto"/>
            <w:left w:val="none" w:sz="0" w:space="0" w:color="auto"/>
            <w:bottom w:val="none" w:sz="0" w:space="0" w:color="auto"/>
            <w:right w:val="none" w:sz="0" w:space="0" w:color="auto"/>
          </w:divBdr>
        </w:div>
        <w:div w:id="663434504">
          <w:marLeft w:val="547"/>
          <w:marRight w:val="0"/>
          <w:marTop w:val="43"/>
          <w:marBottom w:val="0"/>
          <w:divBdr>
            <w:top w:val="none" w:sz="0" w:space="0" w:color="auto"/>
            <w:left w:val="none" w:sz="0" w:space="0" w:color="auto"/>
            <w:bottom w:val="none" w:sz="0" w:space="0" w:color="auto"/>
            <w:right w:val="none" w:sz="0" w:space="0" w:color="auto"/>
          </w:divBdr>
        </w:div>
        <w:div w:id="980962796">
          <w:marLeft w:val="1166"/>
          <w:marRight w:val="0"/>
          <w:marTop w:val="43"/>
          <w:marBottom w:val="0"/>
          <w:divBdr>
            <w:top w:val="none" w:sz="0" w:space="0" w:color="auto"/>
            <w:left w:val="none" w:sz="0" w:space="0" w:color="auto"/>
            <w:bottom w:val="none" w:sz="0" w:space="0" w:color="auto"/>
            <w:right w:val="none" w:sz="0" w:space="0" w:color="auto"/>
          </w:divBdr>
        </w:div>
        <w:div w:id="289434057">
          <w:marLeft w:val="1166"/>
          <w:marRight w:val="0"/>
          <w:marTop w:val="43"/>
          <w:marBottom w:val="0"/>
          <w:divBdr>
            <w:top w:val="none" w:sz="0" w:space="0" w:color="auto"/>
            <w:left w:val="none" w:sz="0" w:space="0" w:color="auto"/>
            <w:bottom w:val="none" w:sz="0" w:space="0" w:color="auto"/>
            <w:right w:val="none" w:sz="0" w:space="0" w:color="auto"/>
          </w:divBdr>
        </w:div>
        <w:div w:id="820735062">
          <w:marLeft w:val="547"/>
          <w:marRight w:val="0"/>
          <w:marTop w:val="43"/>
          <w:marBottom w:val="0"/>
          <w:divBdr>
            <w:top w:val="none" w:sz="0" w:space="0" w:color="auto"/>
            <w:left w:val="none" w:sz="0" w:space="0" w:color="auto"/>
            <w:bottom w:val="none" w:sz="0" w:space="0" w:color="auto"/>
            <w:right w:val="none" w:sz="0" w:space="0" w:color="auto"/>
          </w:divBdr>
        </w:div>
        <w:div w:id="240525354">
          <w:marLeft w:val="547"/>
          <w:marRight w:val="0"/>
          <w:marTop w:val="43"/>
          <w:marBottom w:val="0"/>
          <w:divBdr>
            <w:top w:val="none" w:sz="0" w:space="0" w:color="auto"/>
            <w:left w:val="none" w:sz="0" w:space="0" w:color="auto"/>
            <w:bottom w:val="none" w:sz="0" w:space="0" w:color="auto"/>
            <w:right w:val="none" w:sz="0" w:space="0" w:color="auto"/>
          </w:divBdr>
        </w:div>
        <w:div w:id="1312103170">
          <w:marLeft w:val="547"/>
          <w:marRight w:val="0"/>
          <w:marTop w:val="43"/>
          <w:marBottom w:val="0"/>
          <w:divBdr>
            <w:top w:val="none" w:sz="0" w:space="0" w:color="auto"/>
            <w:left w:val="none" w:sz="0" w:space="0" w:color="auto"/>
            <w:bottom w:val="none" w:sz="0" w:space="0" w:color="auto"/>
            <w:right w:val="none" w:sz="0" w:space="0" w:color="auto"/>
          </w:divBdr>
        </w:div>
        <w:div w:id="999234062">
          <w:marLeft w:val="547"/>
          <w:marRight w:val="0"/>
          <w:marTop w:val="43"/>
          <w:marBottom w:val="0"/>
          <w:divBdr>
            <w:top w:val="none" w:sz="0" w:space="0" w:color="auto"/>
            <w:left w:val="none" w:sz="0" w:space="0" w:color="auto"/>
            <w:bottom w:val="none" w:sz="0" w:space="0" w:color="auto"/>
            <w:right w:val="none" w:sz="0" w:space="0" w:color="auto"/>
          </w:divBdr>
        </w:div>
        <w:div w:id="820580342">
          <w:marLeft w:val="547"/>
          <w:marRight w:val="0"/>
          <w:marTop w:val="43"/>
          <w:marBottom w:val="0"/>
          <w:divBdr>
            <w:top w:val="none" w:sz="0" w:space="0" w:color="auto"/>
            <w:left w:val="none" w:sz="0" w:space="0" w:color="auto"/>
            <w:bottom w:val="none" w:sz="0" w:space="0" w:color="auto"/>
            <w:right w:val="none" w:sz="0" w:space="0" w:color="auto"/>
          </w:divBdr>
        </w:div>
        <w:div w:id="1401975102">
          <w:marLeft w:val="547"/>
          <w:marRight w:val="0"/>
          <w:marTop w:val="240"/>
          <w:marBottom w:val="0"/>
          <w:divBdr>
            <w:top w:val="none" w:sz="0" w:space="0" w:color="auto"/>
            <w:left w:val="none" w:sz="0" w:space="0" w:color="auto"/>
            <w:bottom w:val="none" w:sz="0" w:space="0" w:color="auto"/>
            <w:right w:val="none" w:sz="0" w:space="0" w:color="auto"/>
          </w:divBdr>
        </w:div>
        <w:div w:id="1949654654">
          <w:marLeft w:val="547"/>
          <w:marRight w:val="0"/>
          <w:marTop w:val="43"/>
          <w:marBottom w:val="0"/>
          <w:divBdr>
            <w:top w:val="none" w:sz="0" w:space="0" w:color="auto"/>
            <w:left w:val="none" w:sz="0" w:space="0" w:color="auto"/>
            <w:bottom w:val="none" w:sz="0" w:space="0" w:color="auto"/>
            <w:right w:val="none" w:sz="0" w:space="0" w:color="auto"/>
          </w:divBdr>
        </w:div>
        <w:div w:id="751008644">
          <w:marLeft w:val="547"/>
          <w:marRight w:val="0"/>
          <w:marTop w:val="43"/>
          <w:marBottom w:val="0"/>
          <w:divBdr>
            <w:top w:val="none" w:sz="0" w:space="0" w:color="auto"/>
            <w:left w:val="none" w:sz="0" w:space="0" w:color="auto"/>
            <w:bottom w:val="none" w:sz="0" w:space="0" w:color="auto"/>
            <w:right w:val="none" w:sz="0" w:space="0" w:color="auto"/>
          </w:divBdr>
        </w:div>
        <w:div w:id="904216373">
          <w:marLeft w:val="547"/>
          <w:marRight w:val="0"/>
          <w:marTop w:val="43"/>
          <w:marBottom w:val="0"/>
          <w:divBdr>
            <w:top w:val="none" w:sz="0" w:space="0" w:color="auto"/>
            <w:left w:val="none" w:sz="0" w:space="0" w:color="auto"/>
            <w:bottom w:val="none" w:sz="0" w:space="0" w:color="auto"/>
            <w:right w:val="none" w:sz="0" w:space="0" w:color="auto"/>
          </w:divBdr>
        </w:div>
        <w:div w:id="809596360">
          <w:marLeft w:val="547"/>
          <w:marRight w:val="0"/>
          <w:marTop w:val="43"/>
          <w:marBottom w:val="0"/>
          <w:divBdr>
            <w:top w:val="none" w:sz="0" w:space="0" w:color="auto"/>
            <w:left w:val="none" w:sz="0" w:space="0" w:color="auto"/>
            <w:bottom w:val="none" w:sz="0" w:space="0" w:color="auto"/>
            <w:right w:val="none" w:sz="0" w:space="0" w:color="auto"/>
          </w:divBdr>
        </w:div>
        <w:div w:id="1211117314">
          <w:marLeft w:val="547"/>
          <w:marRight w:val="0"/>
          <w:marTop w:val="43"/>
          <w:marBottom w:val="0"/>
          <w:divBdr>
            <w:top w:val="none" w:sz="0" w:space="0" w:color="auto"/>
            <w:left w:val="none" w:sz="0" w:space="0" w:color="auto"/>
            <w:bottom w:val="none" w:sz="0" w:space="0" w:color="auto"/>
            <w:right w:val="none" w:sz="0" w:space="0" w:color="auto"/>
          </w:divBdr>
        </w:div>
        <w:div w:id="2113939428">
          <w:marLeft w:val="547"/>
          <w:marRight w:val="0"/>
          <w:marTop w:val="240"/>
          <w:marBottom w:val="0"/>
          <w:divBdr>
            <w:top w:val="none" w:sz="0" w:space="0" w:color="auto"/>
            <w:left w:val="none" w:sz="0" w:space="0" w:color="auto"/>
            <w:bottom w:val="none" w:sz="0" w:space="0" w:color="auto"/>
            <w:right w:val="none" w:sz="0" w:space="0" w:color="auto"/>
          </w:divBdr>
        </w:div>
        <w:div w:id="303581827">
          <w:marLeft w:val="547"/>
          <w:marRight w:val="0"/>
          <w:marTop w:val="43"/>
          <w:marBottom w:val="0"/>
          <w:divBdr>
            <w:top w:val="none" w:sz="0" w:space="0" w:color="auto"/>
            <w:left w:val="none" w:sz="0" w:space="0" w:color="auto"/>
            <w:bottom w:val="none" w:sz="0" w:space="0" w:color="auto"/>
            <w:right w:val="none" w:sz="0" w:space="0" w:color="auto"/>
          </w:divBdr>
        </w:div>
        <w:div w:id="690840100">
          <w:marLeft w:val="547"/>
          <w:marRight w:val="0"/>
          <w:marTop w:val="43"/>
          <w:marBottom w:val="0"/>
          <w:divBdr>
            <w:top w:val="none" w:sz="0" w:space="0" w:color="auto"/>
            <w:left w:val="none" w:sz="0" w:space="0" w:color="auto"/>
            <w:bottom w:val="none" w:sz="0" w:space="0" w:color="auto"/>
            <w:right w:val="none" w:sz="0" w:space="0" w:color="auto"/>
          </w:divBdr>
        </w:div>
        <w:div w:id="1724912752">
          <w:marLeft w:val="547"/>
          <w:marRight w:val="0"/>
          <w:marTop w:val="43"/>
          <w:marBottom w:val="0"/>
          <w:divBdr>
            <w:top w:val="none" w:sz="0" w:space="0" w:color="auto"/>
            <w:left w:val="none" w:sz="0" w:space="0" w:color="auto"/>
            <w:bottom w:val="none" w:sz="0" w:space="0" w:color="auto"/>
            <w:right w:val="none" w:sz="0" w:space="0" w:color="auto"/>
          </w:divBdr>
        </w:div>
      </w:divsChild>
    </w:div>
    <w:div w:id="466242393">
      <w:bodyDiv w:val="1"/>
      <w:marLeft w:val="0"/>
      <w:marRight w:val="0"/>
      <w:marTop w:val="0"/>
      <w:marBottom w:val="0"/>
      <w:divBdr>
        <w:top w:val="none" w:sz="0" w:space="0" w:color="auto"/>
        <w:left w:val="none" w:sz="0" w:space="0" w:color="auto"/>
        <w:bottom w:val="none" w:sz="0" w:space="0" w:color="auto"/>
        <w:right w:val="none" w:sz="0" w:space="0" w:color="auto"/>
      </w:divBdr>
      <w:divsChild>
        <w:div w:id="1755933293">
          <w:marLeft w:val="360"/>
          <w:marRight w:val="0"/>
          <w:marTop w:val="200"/>
          <w:marBottom w:val="0"/>
          <w:divBdr>
            <w:top w:val="none" w:sz="0" w:space="0" w:color="auto"/>
            <w:left w:val="none" w:sz="0" w:space="0" w:color="auto"/>
            <w:bottom w:val="none" w:sz="0" w:space="0" w:color="auto"/>
            <w:right w:val="none" w:sz="0" w:space="0" w:color="auto"/>
          </w:divBdr>
        </w:div>
        <w:div w:id="1499805016">
          <w:marLeft w:val="360"/>
          <w:marRight w:val="0"/>
          <w:marTop w:val="200"/>
          <w:marBottom w:val="0"/>
          <w:divBdr>
            <w:top w:val="none" w:sz="0" w:space="0" w:color="auto"/>
            <w:left w:val="none" w:sz="0" w:space="0" w:color="auto"/>
            <w:bottom w:val="none" w:sz="0" w:space="0" w:color="auto"/>
            <w:right w:val="none" w:sz="0" w:space="0" w:color="auto"/>
          </w:divBdr>
        </w:div>
        <w:div w:id="825895702">
          <w:marLeft w:val="360"/>
          <w:marRight w:val="0"/>
          <w:marTop w:val="200"/>
          <w:marBottom w:val="0"/>
          <w:divBdr>
            <w:top w:val="none" w:sz="0" w:space="0" w:color="auto"/>
            <w:left w:val="none" w:sz="0" w:space="0" w:color="auto"/>
            <w:bottom w:val="none" w:sz="0" w:space="0" w:color="auto"/>
            <w:right w:val="none" w:sz="0" w:space="0" w:color="auto"/>
          </w:divBdr>
        </w:div>
        <w:div w:id="924652749">
          <w:marLeft w:val="360"/>
          <w:marRight w:val="0"/>
          <w:marTop w:val="200"/>
          <w:marBottom w:val="0"/>
          <w:divBdr>
            <w:top w:val="none" w:sz="0" w:space="0" w:color="auto"/>
            <w:left w:val="none" w:sz="0" w:space="0" w:color="auto"/>
            <w:bottom w:val="none" w:sz="0" w:space="0" w:color="auto"/>
            <w:right w:val="none" w:sz="0" w:space="0" w:color="auto"/>
          </w:divBdr>
        </w:div>
        <w:div w:id="248271642">
          <w:marLeft w:val="360"/>
          <w:marRight w:val="0"/>
          <w:marTop w:val="200"/>
          <w:marBottom w:val="0"/>
          <w:divBdr>
            <w:top w:val="none" w:sz="0" w:space="0" w:color="auto"/>
            <w:left w:val="none" w:sz="0" w:space="0" w:color="auto"/>
            <w:bottom w:val="none" w:sz="0" w:space="0" w:color="auto"/>
            <w:right w:val="none" w:sz="0" w:space="0" w:color="auto"/>
          </w:divBdr>
        </w:div>
      </w:divsChild>
    </w:div>
    <w:div w:id="473720399">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2280328">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0056">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6158659">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5412986">
      <w:bodyDiv w:val="1"/>
      <w:marLeft w:val="0"/>
      <w:marRight w:val="0"/>
      <w:marTop w:val="0"/>
      <w:marBottom w:val="0"/>
      <w:divBdr>
        <w:top w:val="none" w:sz="0" w:space="0" w:color="auto"/>
        <w:left w:val="none" w:sz="0" w:space="0" w:color="auto"/>
        <w:bottom w:val="none" w:sz="0" w:space="0" w:color="auto"/>
        <w:right w:val="none" w:sz="0" w:space="0" w:color="auto"/>
      </w:divBdr>
      <w:divsChild>
        <w:div w:id="176433305">
          <w:marLeft w:val="360"/>
          <w:marRight w:val="0"/>
          <w:marTop w:val="200"/>
          <w:marBottom w:val="0"/>
          <w:divBdr>
            <w:top w:val="none" w:sz="0" w:space="0" w:color="auto"/>
            <w:left w:val="none" w:sz="0" w:space="0" w:color="auto"/>
            <w:bottom w:val="none" w:sz="0" w:space="0" w:color="auto"/>
            <w:right w:val="none" w:sz="0" w:space="0" w:color="auto"/>
          </w:divBdr>
        </w:div>
        <w:div w:id="1409115084">
          <w:marLeft w:val="360"/>
          <w:marRight w:val="0"/>
          <w:marTop w:val="200"/>
          <w:marBottom w:val="0"/>
          <w:divBdr>
            <w:top w:val="none" w:sz="0" w:space="0" w:color="auto"/>
            <w:left w:val="none" w:sz="0" w:space="0" w:color="auto"/>
            <w:bottom w:val="none" w:sz="0" w:space="0" w:color="auto"/>
            <w:right w:val="none" w:sz="0" w:space="0" w:color="auto"/>
          </w:divBdr>
        </w:div>
        <w:div w:id="1588728453">
          <w:marLeft w:val="360"/>
          <w:marRight w:val="0"/>
          <w:marTop w:val="200"/>
          <w:marBottom w:val="0"/>
          <w:divBdr>
            <w:top w:val="none" w:sz="0" w:space="0" w:color="auto"/>
            <w:left w:val="none" w:sz="0" w:space="0" w:color="auto"/>
            <w:bottom w:val="none" w:sz="0" w:space="0" w:color="auto"/>
            <w:right w:val="none" w:sz="0" w:space="0" w:color="auto"/>
          </w:divBdr>
        </w:div>
        <w:div w:id="1053390137">
          <w:marLeft w:val="1080"/>
          <w:marRight w:val="0"/>
          <w:marTop w:val="100"/>
          <w:marBottom w:val="0"/>
          <w:divBdr>
            <w:top w:val="none" w:sz="0" w:space="0" w:color="auto"/>
            <w:left w:val="none" w:sz="0" w:space="0" w:color="auto"/>
            <w:bottom w:val="none" w:sz="0" w:space="0" w:color="auto"/>
            <w:right w:val="none" w:sz="0" w:space="0" w:color="auto"/>
          </w:divBdr>
        </w:div>
        <w:div w:id="16123865">
          <w:marLeft w:val="1080"/>
          <w:marRight w:val="0"/>
          <w:marTop w:val="100"/>
          <w:marBottom w:val="0"/>
          <w:divBdr>
            <w:top w:val="none" w:sz="0" w:space="0" w:color="auto"/>
            <w:left w:val="none" w:sz="0" w:space="0" w:color="auto"/>
            <w:bottom w:val="none" w:sz="0" w:space="0" w:color="auto"/>
            <w:right w:val="none" w:sz="0" w:space="0" w:color="auto"/>
          </w:divBdr>
        </w:div>
        <w:div w:id="157616123">
          <w:marLeft w:val="360"/>
          <w:marRight w:val="0"/>
          <w:marTop w:val="200"/>
          <w:marBottom w:val="0"/>
          <w:divBdr>
            <w:top w:val="none" w:sz="0" w:space="0" w:color="auto"/>
            <w:left w:val="none" w:sz="0" w:space="0" w:color="auto"/>
            <w:bottom w:val="none" w:sz="0" w:space="0" w:color="auto"/>
            <w:right w:val="none" w:sz="0" w:space="0" w:color="auto"/>
          </w:divBdr>
        </w:div>
      </w:divsChild>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4901697">
      <w:bodyDiv w:val="1"/>
      <w:marLeft w:val="0"/>
      <w:marRight w:val="0"/>
      <w:marTop w:val="0"/>
      <w:marBottom w:val="0"/>
      <w:divBdr>
        <w:top w:val="none" w:sz="0" w:space="0" w:color="auto"/>
        <w:left w:val="none" w:sz="0" w:space="0" w:color="auto"/>
        <w:bottom w:val="none" w:sz="0" w:space="0" w:color="auto"/>
        <w:right w:val="none" w:sz="0" w:space="0" w:color="auto"/>
      </w:divBdr>
    </w:div>
    <w:div w:id="557016058">
      <w:bodyDiv w:val="1"/>
      <w:marLeft w:val="0"/>
      <w:marRight w:val="0"/>
      <w:marTop w:val="0"/>
      <w:marBottom w:val="0"/>
      <w:divBdr>
        <w:top w:val="none" w:sz="0" w:space="0" w:color="auto"/>
        <w:left w:val="none" w:sz="0" w:space="0" w:color="auto"/>
        <w:bottom w:val="none" w:sz="0" w:space="0" w:color="auto"/>
        <w:right w:val="none" w:sz="0" w:space="0" w:color="auto"/>
      </w:divBdr>
      <w:divsChild>
        <w:div w:id="1875340732">
          <w:marLeft w:val="547"/>
          <w:marRight w:val="0"/>
          <w:marTop w:val="120"/>
          <w:marBottom w:val="0"/>
          <w:divBdr>
            <w:top w:val="none" w:sz="0" w:space="0" w:color="auto"/>
            <w:left w:val="none" w:sz="0" w:space="0" w:color="auto"/>
            <w:bottom w:val="none" w:sz="0" w:space="0" w:color="auto"/>
            <w:right w:val="none" w:sz="0" w:space="0" w:color="auto"/>
          </w:divBdr>
        </w:div>
        <w:div w:id="852185579">
          <w:marLeft w:val="1166"/>
          <w:marRight w:val="0"/>
          <w:marTop w:val="120"/>
          <w:marBottom w:val="0"/>
          <w:divBdr>
            <w:top w:val="none" w:sz="0" w:space="0" w:color="auto"/>
            <w:left w:val="none" w:sz="0" w:space="0" w:color="auto"/>
            <w:bottom w:val="none" w:sz="0" w:space="0" w:color="auto"/>
            <w:right w:val="none" w:sz="0" w:space="0" w:color="auto"/>
          </w:divBdr>
        </w:div>
        <w:div w:id="1149446900">
          <w:marLeft w:val="1166"/>
          <w:marRight w:val="0"/>
          <w:marTop w:val="120"/>
          <w:marBottom w:val="0"/>
          <w:divBdr>
            <w:top w:val="none" w:sz="0" w:space="0" w:color="auto"/>
            <w:left w:val="none" w:sz="0" w:space="0" w:color="auto"/>
            <w:bottom w:val="none" w:sz="0" w:space="0" w:color="auto"/>
            <w:right w:val="none" w:sz="0" w:space="0" w:color="auto"/>
          </w:divBdr>
        </w:div>
        <w:div w:id="829903162">
          <w:marLeft w:val="1987"/>
          <w:marRight w:val="0"/>
          <w:marTop w:val="120"/>
          <w:marBottom w:val="0"/>
          <w:divBdr>
            <w:top w:val="none" w:sz="0" w:space="0" w:color="auto"/>
            <w:left w:val="none" w:sz="0" w:space="0" w:color="auto"/>
            <w:bottom w:val="none" w:sz="0" w:space="0" w:color="auto"/>
            <w:right w:val="none" w:sz="0" w:space="0" w:color="auto"/>
          </w:divBdr>
        </w:div>
        <w:div w:id="691151474">
          <w:marLeft w:val="1987"/>
          <w:marRight w:val="0"/>
          <w:marTop w:val="120"/>
          <w:marBottom w:val="0"/>
          <w:divBdr>
            <w:top w:val="none" w:sz="0" w:space="0" w:color="auto"/>
            <w:left w:val="none" w:sz="0" w:space="0" w:color="auto"/>
            <w:bottom w:val="none" w:sz="0" w:space="0" w:color="auto"/>
            <w:right w:val="none" w:sz="0" w:space="0" w:color="auto"/>
          </w:divBdr>
        </w:div>
        <w:div w:id="1557861873">
          <w:marLeft w:val="547"/>
          <w:marRight w:val="0"/>
          <w:marTop w:val="120"/>
          <w:marBottom w:val="0"/>
          <w:divBdr>
            <w:top w:val="none" w:sz="0" w:space="0" w:color="auto"/>
            <w:left w:val="none" w:sz="0" w:space="0" w:color="auto"/>
            <w:bottom w:val="none" w:sz="0" w:space="0" w:color="auto"/>
            <w:right w:val="none" w:sz="0" w:space="0" w:color="auto"/>
          </w:divBdr>
        </w:div>
        <w:div w:id="1451822314">
          <w:marLeft w:val="1166"/>
          <w:marRight w:val="0"/>
          <w:marTop w:val="120"/>
          <w:marBottom w:val="0"/>
          <w:divBdr>
            <w:top w:val="none" w:sz="0" w:space="0" w:color="auto"/>
            <w:left w:val="none" w:sz="0" w:space="0" w:color="auto"/>
            <w:bottom w:val="none" w:sz="0" w:space="0" w:color="auto"/>
            <w:right w:val="none" w:sz="0" w:space="0" w:color="auto"/>
          </w:divBdr>
        </w:div>
        <w:div w:id="1417437102">
          <w:marLeft w:val="1166"/>
          <w:marRight w:val="0"/>
          <w:marTop w:val="120"/>
          <w:marBottom w:val="0"/>
          <w:divBdr>
            <w:top w:val="none" w:sz="0" w:space="0" w:color="auto"/>
            <w:left w:val="none" w:sz="0" w:space="0" w:color="auto"/>
            <w:bottom w:val="none" w:sz="0" w:space="0" w:color="auto"/>
            <w:right w:val="none" w:sz="0" w:space="0" w:color="auto"/>
          </w:divBdr>
        </w:div>
        <w:div w:id="1196389945">
          <w:marLeft w:val="1166"/>
          <w:marRight w:val="0"/>
          <w:marTop w:val="120"/>
          <w:marBottom w:val="0"/>
          <w:divBdr>
            <w:top w:val="none" w:sz="0" w:space="0" w:color="auto"/>
            <w:left w:val="none" w:sz="0" w:space="0" w:color="auto"/>
            <w:bottom w:val="none" w:sz="0" w:space="0" w:color="auto"/>
            <w:right w:val="none" w:sz="0" w:space="0" w:color="auto"/>
          </w:divBdr>
        </w:div>
        <w:div w:id="81419717">
          <w:marLeft w:val="1987"/>
          <w:marRight w:val="0"/>
          <w:marTop w:val="120"/>
          <w:marBottom w:val="0"/>
          <w:divBdr>
            <w:top w:val="none" w:sz="0" w:space="0" w:color="auto"/>
            <w:left w:val="none" w:sz="0" w:space="0" w:color="auto"/>
            <w:bottom w:val="none" w:sz="0" w:space="0" w:color="auto"/>
            <w:right w:val="none" w:sz="0" w:space="0" w:color="auto"/>
          </w:divBdr>
        </w:div>
        <w:div w:id="1612594221">
          <w:marLeft w:val="1987"/>
          <w:marRight w:val="0"/>
          <w:marTop w:val="120"/>
          <w:marBottom w:val="0"/>
          <w:divBdr>
            <w:top w:val="none" w:sz="0" w:space="0" w:color="auto"/>
            <w:left w:val="none" w:sz="0" w:space="0" w:color="auto"/>
            <w:bottom w:val="none" w:sz="0" w:space="0" w:color="auto"/>
            <w:right w:val="none" w:sz="0" w:space="0" w:color="auto"/>
          </w:divBdr>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70503560">
      <w:bodyDiv w:val="1"/>
      <w:marLeft w:val="0"/>
      <w:marRight w:val="0"/>
      <w:marTop w:val="0"/>
      <w:marBottom w:val="0"/>
      <w:divBdr>
        <w:top w:val="none" w:sz="0" w:space="0" w:color="auto"/>
        <w:left w:val="none" w:sz="0" w:space="0" w:color="auto"/>
        <w:bottom w:val="none" w:sz="0" w:space="0" w:color="auto"/>
        <w:right w:val="none" w:sz="0" w:space="0" w:color="auto"/>
      </w:divBdr>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673607542">
      <w:bodyDiv w:val="1"/>
      <w:marLeft w:val="0"/>
      <w:marRight w:val="0"/>
      <w:marTop w:val="0"/>
      <w:marBottom w:val="0"/>
      <w:divBdr>
        <w:top w:val="none" w:sz="0" w:space="0" w:color="auto"/>
        <w:left w:val="none" w:sz="0" w:space="0" w:color="auto"/>
        <w:bottom w:val="none" w:sz="0" w:space="0" w:color="auto"/>
        <w:right w:val="none" w:sz="0" w:space="0" w:color="auto"/>
      </w:divBdr>
      <w:divsChild>
        <w:div w:id="1113674624">
          <w:marLeft w:val="547"/>
          <w:marRight w:val="0"/>
          <w:marTop w:val="43"/>
          <w:marBottom w:val="0"/>
          <w:divBdr>
            <w:top w:val="none" w:sz="0" w:space="0" w:color="auto"/>
            <w:left w:val="none" w:sz="0" w:space="0" w:color="auto"/>
            <w:bottom w:val="none" w:sz="0" w:space="0" w:color="auto"/>
            <w:right w:val="none" w:sz="0" w:space="0" w:color="auto"/>
          </w:divBdr>
        </w:div>
        <w:div w:id="618491212">
          <w:marLeft w:val="1166"/>
          <w:marRight w:val="0"/>
          <w:marTop w:val="43"/>
          <w:marBottom w:val="0"/>
          <w:divBdr>
            <w:top w:val="none" w:sz="0" w:space="0" w:color="auto"/>
            <w:left w:val="none" w:sz="0" w:space="0" w:color="auto"/>
            <w:bottom w:val="none" w:sz="0" w:space="0" w:color="auto"/>
            <w:right w:val="none" w:sz="0" w:space="0" w:color="auto"/>
          </w:divBdr>
        </w:div>
        <w:div w:id="2138378105">
          <w:marLeft w:val="1166"/>
          <w:marRight w:val="0"/>
          <w:marTop w:val="43"/>
          <w:marBottom w:val="0"/>
          <w:divBdr>
            <w:top w:val="none" w:sz="0" w:space="0" w:color="auto"/>
            <w:left w:val="none" w:sz="0" w:space="0" w:color="auto"/>
            <w:bottom w:val="none" w:sz="0" w:space="0" w:color="auto"/>
            <w:right w:val="none" w:sz="0" w:space="0" w:color="auto"/>
          </w:divBdr>
        </w:div>
        <w:div w:id="1651595915">
          <w:marLeft w:val="1166"/>
          <w:marRight w:val="0"/>
          <w:marTop w:val="43"/>
          <w:marBottom w:val="0"/>
          <w:divBdr>
            <w:top w:val="none" w:sz="0" w:space="0" w:color="auto"/>
            <w:left w:val="none" w:sz="0" w:space="0" w:color="auto"/>
            <w:bottom w:val="none" w:sz="0" w:space="0" w:color="auto"/>
            <w:right w:val="none" w:sz="0" w:space="0" w:color="auto"/>
          </w:divBdr>
        </w:div>
        <w:div w:id="1421025224">
          <w:marLeft w:val="1166"/>
          <w:marRight w:val="0"/>
          <w:marTop w:val="43"/>
          <w:marBottom w:val="0"/>
          <w:divBdr>
            <w:top w:val="none" w:sz="0" w:space="0" w:color="auto"/>
            <w:left w:val="none" w:sz="0" w:space="0" w:color="auto"/>
            <w:bottom w:val="none" w:sz="0" w:space="0" w:color="auto"/>
            <w:right w:val="none" w:sz="0" w:space="0" w:color="auto"/>
          </w:divBdr>
        </w:div>
        <w:div w:id="12536078">
          <w:marLeft w:val="547"/>
          <w:marRight w:val="0"/>
          <w:marTop w:val="43"/>
          <w:marBottom w:val="0"/>
          <w:divBdr>
            <w:top w:val="none" w:sz="0" w:space="0" w:color="auto"/>
            <w:left w:val="none" w:sz="0" w:space="0" w:color="auto"/>
            <w:bottom w:val="none" w:sz="0" w:space="0" w:color="auto"/>
            <w:right w:val="none" w:sz="0" w:space="0" w:color="auto"/>
          </w:divBdr>
        </w:div>
        <w:div w:id="606695476">
          <w:marLeft w:val="547"/>
          <w:marRight w:val="0"/>
          <w:marTop w:val="43"/>
          <w:marBottom w:val="0"/>
          <w:divBdr>
            <w:top w:val="none" w:sz="0" w:space="0" w:color="auto"/>
            <w:left w:val="none" w:sz="0" w:space="0" w:color="auto"/>
            <w:bottom w:val="none" w:sz="0" w:space="0" w:color="auto"/>
            <w:right w:val="none" w:sz="0" w:space="0" w:color="auto"/>
          </w:divBdr>
        </w:div>
      </w:divsChild>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694573093">
      <w:bodyDiv w:val="1"/>
      <w:marLeft w:val="0"/>
      <w:marRight w:val="0"/>
      <w:marTop w:val="0"/>
      <w:marBottom w:val="0"/>
      <w:divBdr>
        <w:top w:val="none" w:sz="0" w:space="0" w:color="auto"/>
        <w:left w:val="none" w:sz="0" w:space="0" w:color="auto"/>
        <w:bottom w:val="none" w:sz="0" w:space="0" w:color="auto"/>
        <w:right w:val="none" w:sz="0" w:space="0" w:color="auto"/>
      </w:divBdr>
    </w:div>
    <w:div w:id="704713845">
      <w:bodyDiv w:val="1"/>
      <w:marLeft w:val="0"/>
      <w:marRight w:val="0"/>
      <w:marTop w:val="0"/>
      <w:marBottom w:val="0"/>
      <w:divBdr>
        <w:top w:val="none" w:sz="0" w:space="0" w:color="auto"/>
        <w:left w:val="none" w:sz="0" w:space="0" w:color="auto"/>
        <w:bottom w:val="none" w:sz="0" w:space="0" w:color="auto"/>
        <w:right w:val="none" w:sz="0" w:space="0" w:color="auto"/>
      </w:divBdr>
    </w:div>
    <w:div w:id="712340720">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53211626">
      <w:bodyDiv w:val="1"/>
      <w:marLeft w:val="0"/>
      <w:marRight w:val="0"/>
      <w:marTop w:val="0"/>
      <w:marBottom w:val="0"/>
      <w:divBdr>
        <w:top w:val="none" w:sz="0" w:space="0" w:color="auto"/>
        <w:left w:val="none" w:sz="0" w:space="0" w:color="auto"/>
        <w:bottom w:val="none" w:sz="0" w:space="0" w:color="auto"/>
        <w:right w:val="none" w:sz="0" w:space="0" w:color="auto"/>
      </w:divBdr>
    </w:div>
    <w:div w:id="798760509">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2061669">
      <w:bodyDiv w:val="1"/>
      <w:marLeft w:val="0"/>
      <w:marRight w:val="0"/>
      <w:marTop w:val="0"/>
      <w:marBottom w:val="0"/>
      <w:divBdr>
        <w:top w:val="none" w:sz="0" w:space="0" w:color="auto"/>
        <w:left w:val="none" w:sz="0" w:space="0" w:color="auto"/>
        <w:bottom w:val="none" w:sz="0" w:space="0" w:color="auto"/>
        <w:right w:val="none" w:sz="0" w:space="0" w:color="auto"/>
      </w:divBdr>
      <w:divsChild>
        <w:div w:id="518205117">
          <w:marLeft w:val="547"/>
          <w:marRight w:val="0"/>
          <w:marTop w:val="0"/>
          <w:marBottom w:val="0"/>
          <w:divBdr>
            <w:top w:val="none" w:sz="0" w:space="0" w:color="auto"/>
            <w:left w:val="none" w:sz="0" w:space="0" w:color="auto"/>
            <w:bottom w:val="none" w:sz="0" w:space="0" w:color="auto"/>
            <w:right w:val="none" w:sz="0" w:space="0" w:color="auto"/>
          </w:divBdr>
        </w:div>
        <w:div w:id="562563546">
          <w:marLeft w:val="547"/>
          <w:marRight w:val="0"/>
          <w:marTop w:val="0"/>
          <w:marBottom w:val="0"/>
          <w:divBdr>
            <w:top w:val="none" w:sz="0" w:space="0" w:color="auto"/>
            <w:left w:val="none" w:sz="0" w:space="0" w:color="auto"/>
            <w:bottom w:val="none" w:sz="0" w:space="0" w:color="auto"/>
            <w:right w:val="none" w:sz="0" w:space="0" w:color="auto"/>
          </w:divBdr>
        </w:div>
        <w:div w:id="1890651381">
          <w:marLeft w:val="1166"/>
          <w:marRight w:val="0"/>
          <w:marTop w:val="0"/>
          <w:marBottom w:val="0"/>
          <w:divBdr>
            <w:top w:val="none" w:sz="0" w:space="0" w:color="auto"/>
            <w:left w:val="none" w:sz="0" w:space="0" w:color="auto"/>
            <w:bottom w:val="none" w:sz="0" w:space="0" w:color="auto"/>
            <w:right w:val="none" w:sz="0" w:space="0" w:color="auto"/>
          </w:divBdr>
        </w:div>
        <w:div w:id="781265292">
          <w:marLeft w:val="1800"/>
          <w:marRight w:val="0"/>
          <w:marTop w:val="0"/>
          <w:marBottom w:val="0"/>
          <w:divBdr>
            <w:top w:val="none" w:sz="0" w:space="0" w:color="auto"/>
            <w:left w:val="none" w:sz="0" w:space="0" w:color="auto"/>
            <w:bottom w:val="none" w:sz="0" w:space="0" w:color="auto"/>
            <w:right w:val="none" w:sz="0" w:space="0" w:color="auto"/>
          </w:divBdr>
        </w:div>
        <w:div w:id="93288675">
          <w:marLeft w:val="1166"/>
          <w:marRight w:val="0"/>
          <w:marTop w:val="0"/>
          <w:marBottom w:val="0"/>
          <w:divBdr>
            <w:top w:val="none" w:sz="0" w:space="0" w:color="auto"/>
            <w:left w:val="none" w:sz="0" w:space="0" w:color="auto"/>
            <w:bottom w:val="none" w:sz="0" w:space="0" w:color="auto"/>
            <w:right w:val="none" w:sz="0" w:space="0" w:color="auto"/>
          </w:divBdr>
        </w:div>
        <w:div w:id="2004237422">
          <w:marLeft w:val="547"/>
          <w:marRight w:val="0"/>
          <w:marTop w:val="0"/>
          <w:marBottom w:val="0"/>
          <w:divBdr>
            <w:top w:val="none" w:sz="0" w:space="0" w:color="auto"/>
            <w:left w:val="none" w:sz="0" w:space="0" w:color="auto"/>
            <w:bottom w:val="none" w:sz="0" w:space="0" w:color="auto"/>
            <w:right w:val="none" w:sz="0" w:space="0" w:color="auto"/>
          </w:divBdr>
        </w:div>
        <w:div w:id="736367340">
          <w:marLeft w:val="547"/>
          <w:marRight w:val="0"/>
          <w:marTop w:val="0"/>
          <w:marBottom w:val="0"/>
          <w:divBdr>
            <w:top w:val="none" w:sz="0" w:space="0" w:color="auto"/>
            <w:left w:val="none" w:sz="0" w:space="0" w:color="auto"/>
            <w:bottom w:val="none" w:sz="0" w:space="0" w:color="auto"/>
            <w:right w:val="none" w:sz="0" w:space="0" w:color="auto"/>
          </w:divBdr>
        </w:div>
        <w:div w:id="1612862255">
          <w:marLeft w:val="547"/>
          <w:marRight w:val="0"/>
          <w:marTop w:val="0"/>
          <w:marBottom w:val="0"/>
          <w:divBdr>
            <w:top w:val="none" w:sz="0" w:space="0" w:color="auto"/>
            <w:left w:val="none" w:sz="0" w:space="0" w:color="auto"/>
            <w:bottom w:val="none" w:sz="0" w:space="0" w:color="auto"/>
            <w:right w:val="none" w:sz="0" w:space="0" w:color="auto"/>
          </w:divBdr>
        </w:div>
        <w:div w:id="557011373">
          <w:marLeft w:val="1166"/>
          <w:marRight w:val="0"/>
          <w:marTop w:val="0"/>
          <w:marBottom w:val="0"/>
          <w:divBdr>
            <w:top w:val="none" w:sz="0" w:space="0" w:color="auto"/>
            <w:left w:val="none" w:sz="0" w:space="0" w:color="auto"/>
            <w:bottom w:val="none" w:sz="0" w:space="0" w:color="auto"/>
            <w:right w:val="none" w:sz="0" w:space="0" w:color="auto"/>
          </w:divBdr>
        </w:div>
        <w:div w:id="1518350075">
          <w:marLeft w:val="1166"/>
          <w:marRight w:val="0"/>
          <w:marTop w:val="0"/>
          <w:marBottom w:val="0"/>
          <w:divBdr>
            <w:top w:val="none" w:sz="0" w:space="0" w:color="auto"/>
            <w:left w:val="none" w:sz="0" w:space="0" w:color="auto"/>
            <w:bottom w:val="none" w:sz="0" w:space="0" w:color="auto"/>
            <w:right w:val="none" w:sz="0" w:space="0" w:color="auto"/>
          </w:divBdr>
        </w:div>
        <w:div w:id="112671460">
          <w:marLeft w:val="547"/>
          <w:marRight w:val="0"/>
          <w:marTop w:val="0"/>
          <w:marBottom w:val="0"/>
          <w:divBdr>
            <w:top w:val="none" w:sz="0" w:space="0" w:color="auto"/>
            <w:left w:val="none" w:sz="0" w:space="0" w:color="auto"/>
            <w:bottom w:val="none" w:sz="0" w:space="0" w:color="auto"/>
            <w:right w:val="none" w:sz="0" w:space="0" w:color="auto"/>
          </w:divBdr>
        </w:div>
        <w:div w:id="1210218014">
          <w:marLeft w:val="547"/>
          <w:marRight w:val="0"/>
          <w:marTop w:val="0"/>
          <w:marBottom w:val="0"/>
          <w:divBdr>
            <w:top w:val="none" w:sz="0" w:space="0" w:color="auto"/>
            <w:left w:val="none" w:sz="0" w:space="0" w:color="auto"/>
            <w:bottom w:val="none" w:sz="0" w:space="0" w:color="auto"/>
            <w:right w:val="none" w:sz="0" w:space="0" w:color="auto"/>
          </w:divBdr>
        </w:div>
        <w:div w:id="1320504867">
          <w:marLeft w:val="547"/>
          <w:marRight w:val="0"/>
          <w:marTop w:val="0"/>
          <w:marBottom w:val="0"/>
          <w:divBdr>
            <w:top w:val="none" w:sz="0" w:space="0" w:color="auto"/>
            <w:left w:val="none" w:sz="0" w:space="0" w:color="auto"/>
            <w:bottom w:val="none" w:sz="0" w:space="0" w:color="auto"/>
            <w:right w:val="none" w:sz="0" w:space="0" w:color="auto"/>
          </w:divBdr>
        </w:div>
        <w:div w:id="1651784623">
          <w:marLeft w:val="1166"/>
          <w:marRight w:val="0"/>
          <w:marTop w:val="0"/>
          <w:marBottom w:val="0"/>
          <w:divBdr>
            <w:top w:val="none" w:sz="0" w:space="0" w:color="auto"/>
            <w:left w:val="none" w:sz="0" w:space="0" w:color="auto"/>
            <w:bottom w:val="none" w:sz="0" w:space="0" w:color="auto"/>
            <w:right w:val="none" w:sz="0" w:space="0" w:color="auto"/>
          </w:divBdr>
        </w:div>
        <w:div w:id="1694922196">
          <w:marLeft w:val="1800"/>
          <w:marRight w:val="0"/>
          <w:marTop w:val="0"/>
          <w:marBottom w:val="0"/>
          <w:divBdr>
            <w:top w:val="none" w:sz="0" w:space="0" w:color="auto"/>
            <w:left w:val="none" w:sz="0" w:space="0" w:color="auto"/>
            <w:bottom w:val="none" w:sz="0" w:space="0" w:color="auto"/>
            <w:right w:val="none" w:sz="0" w:space="0" w:color="auto"/>
          </w:divBdr>
        </w:div>
        <w:div w:id="1093625310">
          <w:marLeft w:val="1166"/>
          <w:marRight w:val="0"/>
          <w:marTop w:val="0"/>
          <w:marBottom w:val="0"/>
          <w:divBdr>
            <w:top w:val="none" w:sz="0" w:space="0" w:color="auto"/>
            <w:left w:val="none" w:sz="0" w:space="0" w:color="auto"/>
            <w:bottom w:val="none" w:sz="0" w:space="0" w:color="auto"/>
            <w:right w:val="none" w:sz="0" w:space="0" w:color="auto"/>
          </w:divBdr>
        </w:div>
        <w:div w:id="479422649">
          <w:marLeft w:val="547"/>
          <w:marRight w:val="0"/>
          <w:marTop w:val="0"/>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96667575">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693492">
      <w:bodyDiv w:val="1"/>
      <w:marLeft w:val="0"/>
      <w:marRight w:val="0"/>
      <w:marTop w:val="0"/>
      <w:marBottom w:val="0"/>
      <w:divBdr>
        <w:top w:val="none" w:sz="0" w:space="0" w:color="auto"/>
        <w:left w:val="none" w:sz="0" w:space="0" w:color="auto"/>
        <w:bottom w:val="none" w:sz="0" w:space="0" w:color="auto"/>
        <w:right w:val="none" w:sz="0" w:space="0" w:color="auto"/>
      </w:divBdr>
      <w:divsChild>
        <w:div w:id="141044443">
          <w:marLeft w:val="0"/>
          <w:marRight w:val="0"/>
          <w:marTop w:val="0"/>
          <w:marBottom w:val="0"/>
          <w:divBdr>
            <w:top w:val="none" w:sz="0" w:space="0" w:color="auto"/>
            <w:left w:val="none" w:sz="0" w:space="0" w:color="auto"/>
            <w:bottom w:val="none" w:sz="0" w:space="0" w:color="auto"/>
            <w:right w:val="none" w:sz="0" w:space="0" w:color="auto"/>
          </w:divBdr>
          <w:divsChild>
            <w:div w:id="506870601">
              <w:marLeft w:val="0"/>
              <w:marRight w:val="0"/>
              <w:marTop w:val="0"/>
              <w:marBottom w:val="60"/>
              <w:divBdr>
                <w:top w:val="none" w:sz="0" w:space="0" w:color="auto"/>
                <w:left w:val="none" w:sz="0" w:space="0" w:color="auto"/>
                <w:bottom w:val="none" w:sz="0" w:space="0" w:color="auto"/>
                <w:right w:val="none" w:sz="0" w:space="0" w:color="auto"/>
              </w:divBdr>
              <w:divsChild>
                <w:div w:id="1332176580">
                  <w:marLeft w:val="90"/>
                  <w:marRight w:val="0"/>
                  <w:marTop w:val="0"/>
                  <w:marBottom w:val="0"/>
                  <w:divBdr>
                    <w:top w:val="single" w:sz="6" w:space="5" w:color="E4EDF4"/>
                    <w:left w:val="single" w:sz="6" w:space="7" w:color="E4EDF4"/>
                    <w:bottom w:val="single" w:sz="6" w:space="5" w:color="E4EDF4"/>
                    <w:right w:val="single" w:sz="6" w:space="7" w:color="E4EDF4"/>
                  </w:divBdr>
                  <w:divsChild>
                    <w:div w:id="1213425046">
                      <w:marLeft w:val="0"/>
                      <w:marRight w:val="0"/>
                      <w:marTop w:val="0"/>
                      <w:marBottom w:val="0"/>
                      <w:divBdr>
                        <w:top w:val="none" w:sz="0" w:space="0" w:color="auto"/>
                        <w:left w:val="none" w:sz="0" w:space="0" w:color="auto"/>
                        <w:bottom w:val="none" w:sz="0" w:space="0" w:color="auto"/>
                        <w:right w:val="none" w:sz="0" w:space="0" w:color="auto"/>
                      </w:divBdr>
                      <w:divsChild>
                        <w:div w:id="206952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6938827">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98922529">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31539095">
      <w:bodyDiv w:val="1"/>
      <w:marLeft w:val="0"/>
      <w:marRight w:val="0"/>
      <w:marTop w:val="0"/>
      <w:marBottom w:val="0"/>
      <w:divBdr>
        <w:top w:val="none" w:sz="0" w:space="0" w:color="auto"/>
        <w:left w:val="none" w:sz="0" w:space="0" w:color="auto"/>
        <w:bottom w:val="none" w:sz="0" w:space="0" w:color="auto"/>
        <w:right w:val="none" w:sz="0" w:space="0" w:color="auto"/>
      </w:divBdr>
    </w:div>
    <w:div w:id="1069156461">
      <w:bodyDiv w:val="1"/>
      <w:marLeft w:val="0"/>
      <w:marRight w:val="0"/>
      <w:marTop w:val="0"/>
      <w:marBottom w:val="0"/>
      <w:divBdr>
        <w:top w:val="none" w:sz="0" w:space="0" w:color="auto"/>
        <w:left w:val="none" w:sz="0" w:space="0" w:color="auto"/>
        <w:bottom w:val="none" w:sz="0" w:space="0" w:color="auto"/>
        <w:right w:val="none" w:sz="0" w:space="0" w:color="auto"/>
      </w:divBdr>
    </w:div>
    <w:div w:id="1071000395">
      <w:bodyDiv w:val="1"/>
      <w:marLeft w:val="0"/>
      <w:marRight w:val="0"/>
      <w:marTop w:val="0"/>
      <w:marBottom w:val="0"/>
      <w:divBdr>
        <w:top w:val="none" w:sz="0" w:space="0" w:color="auto"/>
        <w:left w:val="none" w:sz="0" w:space="0" w:color="auto"/>
        <w:bottom w:val="none" w:sz="0" w:space="0" w:color="auto"/>
        <w:right w:val="none" w:sz="0" w:space="0" w:color="auto"/>
      </w:divBdr>
    </w:div>
    <w:div w:id="1076899830">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977926">
      <w:bodyDiv w:val="1"/>
      <w:marLeft w:val="0"/>
      <w:marRight w:val="0"/>
      <w:marTop w:val="0"/>
      <w:marBottom w:val="0"/>
      <w:divBdr>
        <w:top w:val="none" w:sz="0" w:space="0" w:color="auto"/>
        <w:left w:val="none" w:sz="0" w:space="0" w:color="auto"/>
        <w:bottom w:val="none" w:sz="0" w:space="0" w:color="auto"/>
        <w:right w:val="none" w:sz="0" w:space="0" w:color="auto"/>
      </w:divBdr>
    </w:div>
    <w:div w:id="1119684369">
      <w:bodyDiv w:val="1"/>
      <w:marLeft w:val="0"/>
      <w:marRight w:val="0"/>
      <w:marTop w:val="0"/>
      <w:marBottom w:val="0"/>
      <w:divBdr>
        <w:top w:val="none" w:sz="0" w:space="0" w:color="auto"/>
        <w:left w:val="none" w:sz="0" w:space="0" w:color="auto"/>
        <w:bottom w:val="none" w:sz="0" w:space="0" w:color="auto"/>
        <w:right w:val="none" w:sz="0" w:space="0" w:color="auto"/>
      </w:divBdr>
    </w:div>
    <w:div w:id="1126004037">
      <w:bodyDiv w:val="1"/>
      <w:marLeft w:val="0"/>
      <w:marRight w:val="0"/>
      <w:marTop w:val="0"/>
      <w:marBottom w:val="0"/>
      <w:divBdr>
        <w:top w:val="none" w:sz="0" w:space="0" w:color="auto"/>
        <w:left w:val="none" w:sz="0" w:space="0" w:color="auto"/>
        <w:bottom w:val="none" w:sz="0" w:space="0" w:color="auto"/>
        <w:right w:val="none" w:sz="0" w:space="0" w:color="auto"/>
      </w:divBdr>
      <w:divsChild>
        <w:div w:id="1471098768">
          <w:marLeft w:val="0"/>
          <w:marRight w:val="0"/>
          <w:marTop w:val="0"/>
          <w:marBottom w:val="0"/>
          <w:divBdr>
            <w:top w:val="none" w:sz="0" w:space="0" w:color="auto"/>
            <w:left w:val="none" w:sz="0" w:space="0" w:color="auto"/>
            <w:bottom w:val="none" w:sz="0" w:space="0" w:color="auto"/>
            <w:right w:val="none" w:sz="0" w:space="0" w:color="auto"/>
          </w:divBdr>
          <w:divsChild>
            <w:div w:id="257492007">
              <w:marLeft w:val="0"/>
              <w:marRight w:val="0"/>
              <w:marTop w:val="0"/>
              <w:marBottom w:val="60"/>
              <w:divBdr>
                <w:top w:val="none" w:sz="0" w:space="0" w:color="auto"/>
                <w:left w:val="none" w:sz="0" w:space="0" w:color="auto"/>
                <w:bottom w:val="none" w:sz="0" w:space="0" w:color="auto"/>
                <w:right w:val="none" w:sz="0" w:space="0" w:color="auto"/>
              </w:divBdr>
              <w:divsChild>
                <w:div w:id="446238374">
                  <w:marLeft w:val="90"/>
                  <w:marRight w:val="0"/>
                  <w:marTop w:val="0"/>
                  <w:marBottom w:val="0"/>
                  <w:divBdr>
                    <w:top w:val="single" w:sz="6" w:space="5" w:color="E4EDF4"/>
                    <w:left w:val="single" w:sz="6" w:space="7" w:color="E4EDF4"/>
                    <w:bottom w:val="single" w:sz="6" w:space="5" w:color="E4EDF4"/>
                    <w:right w:val="single" w:sz="6" w:space="7" w:color="E4EDF4"/>
                  </w:divBdr>
                  <w:divsChild>
                    <w:div w:id="1604993249">
                      <w:marLeft w:val="0"/>
                      <w:marRight w:val="0"/>
                      <w:marTop w:val="0"/>
                      <w:marBottom w:val="0"/>
                      <w:divBdr>
                        <w:top w:val="none" w:sz="0" w:space="0" w:color="auto"/>
                        <w:left w:val="none" w:sz="0" w:space="0" w:color="auto"/>
                        <w:bottom w:val="none" w:sz="0" w:space="0" w:color="auto"/>
                        <w:right w:val="none" w:sz="0" w:space="0" w:color="auto"/>
                      </w:divBdr>
                      <w:divsChild>
                        <w:div w:id="16931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2452906">
      <w:bodyDiv w:val="1"/>
      <w:marLeft w:val="0"/>
      <w:marRight w:val="0"/>
      <w:marTop w:val="0"/>
      <w:marBottom w:val="0"/>
      <w:divBdr>
        <w:top w:val="none" w:sz="0" w:space="0" w:color="auto"/>
        <w:left w:val="none" w:sz="0" w:space="0" w:color="auto"/>
        <w:bottom w:val="none" w:sz="0" w:space="0" w:color="auto"/>
        <w:right w:val="none" w:sz="0" w:space="0" w:color="auto"/>
      </w:divBdr>
      <w:divsChild>
        <w:div w:id="1129276658">
          <w:marLeft w:val="360"/>
          <w:marRight w:val="0"/>
          <w:marTop w:val="200"/>
          <w:marBottom w:val="0"/>
          <w:divBdr>
            <w:top w:val="none" w:sz="0" w:space="0" w:color="auto"/>
            <w:left w:val="none" w:sz="0" w:space="0" w:color="auto"/>
            <w:bottom w:val="none" w:sz="0" w:space="0" w:color="auto"/>
            <w:right w:val="none" w:sz="0" w:space="0" w:color="auto"/>
          </w:divBdr>
        </w:div>
        <w:div w:id="1499536878">
          <w:marLeft w:val="360"/>
          <w:marRight w:val="0"/>
          <w:marTop w:val="200"/>
          <w:marBottom w:val="0"/>
          <w:divBdr>
            <w:top w:val="none" w:sz="0" w:space="0" w:color="auto"/>
            <w:left w:val="none" w:sz="0" w:space="0" w:color="auto"/>
            <w:bottom w:val="none" w:sz="0" w:space="0" w:color="auto"/>
            <w:right w:val="none" w:sz="0" w:space="0" w:color="auto"/>
          </w:divBdr>
        </w:div>
        <w:div w:id="1400322597">
          <w:marLeft w:val="1080"/>
          <w:marRight w:val="0"/>
          <w:marTop w:val="100"/>
          <w:marBottom w:val="0"/>
          <w:divBdr>
            <w:top w:val="none" w:sz="0" w:space="0" w:color="auto"/>
            <w:left w:val="none" w:sz="0" w:space="0" w:color="auto"/>
            <w:bottom w:val="none" w:sz="0" w:space="0" w:color="auto"/>
            <w:right w:val="none" w:sz="0" w:space="0" w:color="auto"/>
          </w:divBdr>
        </w:div>
        <w:div w:id="1173446552">
          <w:marLeft w:val="1080"/>
          <w:marRight w:val="0"/>
          <w:marTop w:val="100"/>
          <w:marBottom w:val="0"/>
          <w:divBdr>
            <w:top w:val="none" w:sz="0" w:space="0" w:color="auto"/>
            <w:left w:val="none" w:sz="0" w:space="0" w:color="auto"/>
            <w:bottom w:val="none" w:sz="0" w:space="0" w:color="auto"/>
            <w:right w:val="none" w:sz="0" w:space="0" w:color="auto"/>
          </w:divBdr>
        </w:div>
        <w:div w:id="1864394405">
          <w:marLeft w:val="360"/>
          <w:marRight w:val="0"/>
          <w:marTop w:val="200"/>
          <w:marBottom w:val="0"/>
          <w:divBdr>
            <w:top w:val="none" w:sz="0" w:space="0" w:color="auto"/>
            <w:left w:val="none" w:sz="0" w:space="0" w:color="auto"/>
            <w:bottom w:val="none" w:sz="0" w:space="0" w:color="auto"/>
            <w:right w:val="none" w:sz="0" w:space="0" w:color="auto"/>
          </w:divBdr>
        </w:div>
        <w:div w:id="572161004">
          <w:marLeft w:val="1080"/>
          <w:marRight w:val="0"/>
          <w:marTop w:val="100"/>
          <w:marBottom w:val="0"/>
          <w:divBdr>
            <w:top w:val="none" w:sz="0" w:space="0" w:color="auto"/>
            <w:left w:val="none" w:sz="0" w:space="0" w:color="auto"/>
            <w:bottom w:val="none" w:sz="0" w:space="0" w:color="auto"/>
            <w:right w:val="none" w:sz="0" w:space="0" w:color="auto"/>
          </w:divBdr>
        </w:div>
        <w:div w:id="1820070296">
          <w:marLeft w:val="1080"/>
          <w:marRight w:val="0"/>
          <w:marTop w:val="100"/>
          <w:marBottom w:val="0"/>
          <w:divBdr>
            <w:top w:val="none" w:sz="0" w:space="0" w:color="auto"/>
            <w:left w:val="none" w:sz="0" w:space="0" w:color="auto"/>
            <w:bottom w:val="none" w:sz="0" w:space="0" w:color="auto"/>
            <w:right w:val="none" w:sz="0" w:space="0" w:color="auto"/>
          </w:divBdr>
        </w:div>
        <w:div w:id="169609703">
          <w:marLeft w:val="360"/>
          <w:marRight w:val="0"/>
          <w:marTop w:val="200"/>
          <w:marBottom w:val="0"/>
          <w:divBdr>
            <w:top w:val="none" w:sz="0" w:space="0" w:color="auto"/>
            <w:left w:val="none" w:sz="0" w:space="0" w:color="auto"/>
            <w:bottom w:val="none" w:sz="0" w:space="0" w:color="auto"/>
            <w:right w:val="none" w:sz="0" w:space="0" w:color="auto"/>
          </w:divBdr>
        </w:div>
        <w:div w:id="1857578803">
          <w:marLeft w:val="1080"/>
          <w:marRight w:val="0"/>
          <w:marTop w:val="100"/>
          <w:marBottom w:val="0"/>
          <w:divBdr>
            <w:top w:val="none" w:sz="0" w:space="0" w:color="auto"/>
            <w:left w:val="none" w:sz="0" w:space="0" w:color="auto"/>
            <w:bottom w:val="none" w:sz="0" w:space="0" w:color="auto"/>
            <w:right w:val="none" w:sz="0" w:space="0" w:color="auto"/>
          </w:divBdr>
        </w:div>
        <w:div w:id="1920359492">
          <w:marLeft w:val="1080"/>
          <w:marRight w:val="0"/>
          <w:marTop w:val="100"/>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81771903">
      <w:bodyDiv w:val="1"/>
      <w:marLeft w:val="0"/>
      <w:marRight w:val="0"/>
      <w:marTop w:val="0"/>
      <w:marBottom w:val="0"/>
      <w:divBdr>
        <w:top w:val="none" w:sz="0" w:space="0" w:color="auto"/>
        <w:left w:val="none" w:sz="0" w:space="0" w:color="auto"/>
        <w:bottom w:val="none" w:sz="0" w:space="0" w:color="auto"/>
        <w:right w:val="none" w:sz="0" w:space="0" w:color="auto"/>
      </w:divBdr>
      <w:divsChild>
        <w:div w:id="689641949">
          <w:marLeft w:val="547"/>
          <w:marRight w:val="0"/>
          <w:marTop w:val="0"/>
          <w:marBottom w:val="0"/>
          <w:divBdr>
            <w:top w:val="none" w:sz="0" w:space="0" w:color="auto"/>
            <w:left w:val="none" w:sz="0" w:space="0" w:color="auto"/>
            <w:bottom w:val="none" w:sz="0" w:space="0" w:color="auto"/>
            <w:right w:val="none" w:sz="0" w:space="0" w:color="auto"/>
          </w:divBdr>
        </w:div>
        <w:div w:id="1751809543">
          <w:marLeft w:val="547"/>
          <w:marRight w:val="0"/>
          <w:marTop w:val="0"/>
          <w:marBottom w:val="0"/>
          <w:divBdr>
            <w:top w:val="none" w:sz="0" w:space="0" w:color="auto"/>
            <w:left w:val="none" w:sz="0" w:space="0" w:color="auto"/>
            <w:bottom w:val="none" w:sz="0" w:space="0" w:color="auto"/>
            <w:right w:val="none" w:sz="0" w:space="0" w:color="auto"/>
          </w:divBdr>
        </w:div>
        <w:div w:id="925571403">
          <w:marLeft w:val="1166"/>
          <w:marRight w:val="0"/>
          <w:marTop w:val="0"/>
          <w:marBottom w:val="0"/>
          <w:divBdr>
            <w:top w:val="none" w:sz="0" w:space="0" w:color="auto"/>
            <w:left w:val="none" w:sz="0" w:space="0" w:color="auto"/>
            <w:bottom w:val="none" w:sz="0" w:space="0" w:color="auto"/>
            <w:right w:val="none" w:sz="0" w:space="0" w:color="auto"/>
          </w:divBdr>
        </w:div>
        <w:div w:id="1358585629">
          <w:marLeft w:val="1800"/>
          <w:marRight w:val="0"/>
          <w:marTop w:val="0"/>
          <w:marBottom w:val="0"/>
          <w:divBdr>
            <w:top w:val="none" w:sz="0" w:space="0" w:color="auto"/>
            <w:left w:val="none" w:sz="0" w:space="0" w:color="auto"/>
            <w:bottom w:val="none" w:sz="0" w:space="0" w:color="auto"/>
            <w:right w:val="none" w:sz="0" w:space="0" w:color="auto"/>
          </w:divBdr>
        </w:div>
        <w:div w:id="666444594">
          <w:marLeft w:val="1166"/>
          <w:marRight w:val="0"/>
          <w:marTop w:val="0"/>
          <w:marBottom w:val="0"/>
          <w:divBdr>
            <w:top w:val="none" w:sz="0" w:space="0" w:color="auto"/>
            <w:left w:val="none" w:sz="0" w:space="0" w:color="auto"/>
            <w:bottom w:val="none" w:sz="0" w:space="0" w:color="auto"/>
            <w:right w:val="none" w:sz="0" w:space="0" w:color="auto"/>
          </w:divBdr>
        </w:div>
        <w:div w:id="1316646155">
          <w:marLeft w:val="547"/>
          <w:marRight w:val="0"/>
          <w:marTop w:val="0"/>
          <w:marBottom w:val="0"/>
          <w:divBdr>
            <w:top w:val="none" w:sz="0" w:space="0" w:color="auto"/>
            <w:left w:val="none" w:sz="0" w:space="0" w:color="auto"/>
            <w:bottom w:val="none" w:sz="0" w:space="0" w:color="auto"/>
            <w:right w:val="none" w:sz="0" w:space="0" w:color="auto"/>
          </w:divBdr>
        </w:div>
        <w:div w:id="428821383">
          <w:marLeft w:val="547"/>
          <w:marRight w:val="0"/>
          <w:marTop w:val="0"/>
          <w:marBottom w:val="0"/>
          <w:divBdr>
            <w:top w:val="none" w:sz="0" w:space="0" w:color="auto"/>
            <w:left w:val="none" w:sz="0" w:space="0" w:color="auto"/>
            <w:bottom w:val="none" w:sz="0" w:space="0" w:color="auto"/>
            <w:right w:val="none" w:sz="0" w:space="0" w:color="auto"/>
          </w:divBdr>
        </w:div>
        <w:div w:id="2138183853">
          <w:marLeft w:val="547"/>
          <w:marRight w:val="0"/>
          <w:marTop w:val="0"/>
          <w:marBottom w:val="0"/>
          <w:divBdr>
            <w:top w:val="none" w:sz="0" w:space="0" w:color="auto"/>
            <w:left w:val="none" w:sz="0" w:space="0" w:color="auto"/>
            <w:bottom w:val="none" w:sz="0" w:space="0" w:color="auto"/>
            <w:right w:val="none" w:sz="0" w:space="0" w:color="auto"/>
          </w:divBdr>
        </w:div>
        <w:div w:id="1544246103">
          <w:marLeft w:val="1166"/>
          <w:marRight w:val="0"/>
          <w:marTop w:val="0"/>
          <w:marBottom w:val="0"/>
          <w:divBdr>
            <w:top w:val="none" w:sz="0" w:space="0" w:color="auto"/>
            <w:left w:val="none" w:sz="0" w:space="0" w:color="auto"/>
            <w:bottom w:val="none" w:sz="0" w:space="0" w:color="auto"/>
            <w:right w:val="none" w:sz="0" w:space="0" w:color="auto"/>
          </w:divBdr>
        </w:div>
        <w:div w:id="509757275">
          <w:marLeft w:val="1166"/>
          <w:marRight w:val="0"/>
          <w:marTop w:val="0"/>
          <w:marBottom w:val="0"/>
          <w:divBdr>
            <w:top w:val="none" w:sz="0" w:space="0" w:color="auto"/>
            <w:left w:val="none" w:sz="0" w:space="0" w:color="auto"/>
            <w:bottom w:val="none" w:sz="0" w:space="0" w:color="auto"/>
            <w:right w:val="none" w:sz="0" w:space="0" w:color="auto"/>
          </w:divBdr>
        </w:div>
        <w:div w:id="1203596158">
          <w:marLeft w:val="547"/>
          <w:marRight w:val="0"/>
          <w:marTop w:val="0"/>
          <w:marBottom w:val="0"/>
          <w:divBdr>
            <w:top w:val="none" w:sz="0" w:space="0" w:color="auto"/>
            <w:left w:val="none" w:sz="0" w:space="0" w:color="auto"/>
            <w:bottom w:val="none" w:sz="0" w:space="0" w:color="auto"/>
            <w:right w:val="none" w:sz="0" w:space="0" w:color="auto"/>
          </w:divBdr>
        </w:div>
        <w:div w:id="52169178">
          <w:marLeft w:val="547"/>
          <w:marRight w:val="0"/>
          <w:marTop w:val="0"/>
          <w:marBottom w:val="0"/>
          <w:divBdr>
            <w:top w:val="none" w:sz="0" w:space="0" w:color="auto"/>
            <w:left w:val="none" w:sz="0" w:space="0" w:color="auto"/>
            <w:bottom w:val="none" w:sz="0" w:space="0" w:color="auto"/>
            <w:right w:val="none" w:sz="0" w:space="0" w:color="auto"/>
          </w:divBdr>
        </w:div>
        <w:div w:id="1927104853">
          <w:marLeft w:val="547"/>
          <w:marRight w:val="0"/>
          <w:marTop w:val="0"/>
          <w:marBottom w:val="0"/>
          <w:divBdr>
            <w:top w:val="none" w:sz="0" w:space="0" w:color="auto"/>
            <w:left w:val="none" w:sz="0" w:space="0" w:color="auto"/>
            <w:bottom w:val="none" w:sz="0" w:space="0" w:color="auto"/>
            <w:right w:val="none" w:sz="0" w:space="0" w:color="auto"/>
          </w:divBdr>
        </w:div>
        <w:div w:id="1633173972">
          <w:marLeft w:val="1166"/>
          <w:marRight w:val="0"/>
          <w:marTop w:val="0"/>
          <w:marBottom w:val="0"/>
          <w:divBdr>
            <w:top w:val="none" w:sz="0" w:space="0" w:color="auto"/>
            <w:left w:val="none" w:sz="0" w:space="0" w:color="auto"/>
            <w:bottom w:val="none" w:sz="0" w:space="0" w:color="auto"/>
            <w:right w:val="none" w:sz="0" w:space="0" w:color="auto"/>
          </w:divBdr>
        </w:div>
        <w:div w:id="1757483184">
          <w:marLeft w:val="1800"/>
          <w:marRight w:val="0"/>
          <w:marTop w:val="0"/>
          <w:marBottom w:val="0"/>
          <w:divBdr>
            <w:top w:val="none" w:sz="0" w:space="0" w:color="auto"/>
            <w:left w:val="none" w:sz="0" w:space="0" w:color="auto"/>
            <w:bottom w:val="none" w:sz="0" w:space="0" w:color="auto"/>
            <w:right w:val="none" w:sz="0" w:space="0" w:color="auto"/>
          </w:divBdr>
        </w:div>
        <w:div w:id="1743409737">
          <w:marLeft w:val="1166"/>
          <w:marRight w:val="0"/>
          <w:marTop w:val="0"/>
          <w:marBottom w:val="0"/>
          <w:divBdr>
            <w:top w:val="none" w:sz="0" w:space="0" w:color="auto"/>
            <w:left w:val="none" w:sz="0" w:space="0" w:color="auto"/>
            <w:bottom w:val="none" w:sz="0" w:space="0" w:color="auto"/>
            <w:right w:val="none" w:sz="0" w:space="0" w:color="auto"/>
          </w:divBdr>
        </w:div>
        <w:div w:id="1571190647">
          <w:marLeft w:val="547"/>
          <w:marRight w:val="0"/>
          <w:marTop w:val="0"/>
          <w:marBottom w:val="0"/>
          <w:divBdr>
            <w:top w:val="none" w:sz="0" w:space="0" w:color="auto"/>
            <w:left w:val="none" w:sz="0" w:space="0" w:color="auto"/>
            <w:bottom w:val="none" w:sz="0" w:space="0" w:color="auto"/>
            <w:right w:val="none" w:sz="0" w:space="0" w:color="auto"/>
          </w:divBdr>
        </w:div>
      </w:divsChild>
    </w:div>
    <w:div w:id="1208227283">
      <w:bodyDiv w:val="1"/>
      <w:marLeft w:val="0"/>
      <w:marRight w:val="0"/>
      <w:marTop w:val="0"/>
      <w:marBottom w:val="0"/>
      <w:divBdr>
        <w:top w:val="none" w:sz="0" w:space="0" w:color="auto"/>
        <w:left w:val="none" w:sz="0" w:space="0" w:color="auto"/>
        <w:bottom w:val="none" w:sz="0" w:space="0" w:color="auto"/>
        <w:right w:val="none" w:sz="0" w:space="0" w:color="auto"/>
      </w:divBdr>
    </w:div>
    <w:div w:id="1224218877">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7920028">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375230507">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2459124">
      <w:bodyDiv w:val="1"/>
      <w:marLeft w:val="0"/>
      <w:marRight w:val="0"/>
      <w:marTop w:val="0"/>
      <w:marBottom w:val="0"/>
      <w:divBdr>
        <w:top w:val="none" w:sz="0" w:space="0" w:color="auto"/>
        <w:left w:val="none" w:sz="0" w:space="0" w:color="auto"/>
        <w:bottom w:val="none" w:sz="0" w:space="0" w:color="auto"/>
        <w:right w:val="none" w:sz="0" w:space="0" w:color="auto"/>
      </w:divBdr>
      <w:divsChild>
        <w:div w:id="265383730">
          <w:marLeft w:val="360"/>
          <w:marRight w:val="0"/>
          <w:marTop w:val="200"/>
          <w:marBottom w:val="0"/>
          <w:divBdr>
            <w:top w:val="none" w:sz="0" w:space="0" w:color="auto"/>
            <w:left w:val="none" w:sz="0" w:space="0" w:color="auto"/>
            <w:bottom w:val="none" w:sz="0" w:space="0" w:color="auto"/>
            <w:right w:val="none" w:sz="0" w:space="0" w:color="auto"/>
          </w:divBdr>
        </w:div>
        <w:div w:id="683022835">
          <w:marLeft w:val="360"/>
          <w:marRight w:val="0"/>
          <w:marTop w:val="200"/>
          <w:marBottom w:val="0"/>
          <w:divBdr>
            <w:top w:val="none" w:sz="0" w:space="0" w:color="auto"/>
            <w:left w:val="none" w:sz="0" w:space="0" w:color="auto"/>
            <w:bottom w:val="none" w:sz="0" w:space="0" w:color="auto"/>
            <w:right w:val="none" w:sz="0" w:space="0" w:color="auto"/>
          </w:divBdr>
        </w:div>
        <w:div w:id="1757441316">
          <w:marLeft w:val="360"/>
          <w:marRight w:val="0"/>
          <w:marTop w:val="200"/>
          <w:marBottom w:val="0"/>
          <w:divBdr>
            <w:top w:val="none" w:sz="0" w:space="0" w:color="auto"/>
            <w:left w:val="none" w:sz="0" w:space="0" w:color="auto"/>
            <w:bottom w:val="none" w:sz="0" w:space="0" w:color="auto"/>
            <w:right w:val="none" w:sz="0" w:space="0" w:color="auto"/>
          </w:divBdr>
        </w:div>
        <w:div w:id="1516335774">
          <w:marLeft w:val="360"/>
          <w:marRight w:val="0"/>
          <w:marTop w:val="200"/>
          <w:marBottom w:val="0"/>
          <w:divBdr>
            <w:top w:val="none" w:sz="0" w:space="0" w:color="auto"/>
            <w:left w:val="none" w:sz="0" w:space="0" w:color="auto"/>
            <w:bottom w:val="none" w:sz="0" w:space="0" w:color="auto"/>
            <w:right w:val="none" w:sz="0" w:space="0" w:color="auto"/>
          </w:divBdr>
        </w:div>
      </w:divsChild>
    </w:div>
    <w:div w:id="145032340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467624734">
      <w:bodyDiv w:val="1"/>
      <w:marLeft w:val="0"/>
      <w:marRight w:val="0"/>
      <w:marTop w:val="0"/>
      <w:marBottom w:val="0"/>
      <w:divBdr>
        <w:top w:val="none" w:sz="0" w:space="0" w:color="auto"/>
        <w:left w:val="none" w:sz="0" w:space="0" w:color="auto"/>
        <w:bottom w:val="none" w:sz="0" w:space="0" w:color="auto"/>
        <w:right w:val="none" w:sz="0" w:space="0" w:color="auto"/>
      </w:divBdr>
      <w:divsChild>
        <w:div w:id="401493250">
          <w:marLeft w:val="360"/>
          <w:marRight w:val="0"/>
          <w:marTop w:val="200"/>
          <w:marBottom w:val="0"/>
          <w:divBdr>
            <w:top w:val="none" w:sz="0" w:space="0" w:color="auto"/>
            <w:left w:val="none" w:sz="0" w:space="0" w:color="auto"/>
            <w:bottom w:val="none" w:sz="0" w:space="0" w:color="auto"/>
            <w:right w:val="none" w:sz="0" w:space="0" w:color="auto"/>
          </w:divBdr>
        </w:div>
      </w:divsChild>
    </w:div>
    <w:div w:id="1505586315">
      <w:bodyDiv w:val="1"/>
      <w:marLeft w:val="0"/>
      <w:marRight w:val="0"/>
      <w:marTop w:val="0"/>
      <w:marBottom w:val="0"/>
      <w:divBdr>
        <w:top w:val="none" w:sz="0" w:space="0" w:color="auto"/>
        <w:left w:val="none" w:sz="0" w:space="0" w:color="auto"/>
        <w:bottom w:val="none" w:sz="0" w:space="0" w:color="auto"/>
        <w:right w:val="none" w:sz="0" w:space="0" w:color="auto"/>
      </w:divBdr>
    </w:div>
    <w:div w:id="15363120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27470104">
      <w:bodyDiv w:val="1"/>
      <w:marLeft w:val="0"/>
      <w:marRight w:val="0"/>
      <w:marTop w:val="0"/>
      <w:marBottom w:val="0"/>
      <w:divBdr>
        <w:top w:val="none" w:sz="0" w:space="0" w:color="auto"/>
        <w:left w:val="none" w:sz="0" w:space="0" w:color="auto"/>
        <w:bottom w:val="none" w:sz="0" w:space="0" w:color="auto"/>
        <w:right w:val="none" w:sz="0" w:space="0" w:color="auto"/>
      </w:divBdr>
    </w:div>
    <w:div w:id="16278537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4378653">
      <w:bodyDiv w:val="1"/>
      <w:marLeft w:val="0"/>
      <w:marRight w:val="0"/>
      <w:marTop w:val="0"/>
      <w:marBottom w:val="0"/>
      <w:divBdr>
        <w:top w:val="none" w:sz="0" w:space="0" w:color="auto"/>
        <w:left w:val="none" w:sz="0" w:space="0" w:color="auto"/>
        <w:bottom w:val="none" w:sz="0" w:space="0" w:color="auto"/>
        <w:right w:val="none" w:sz="0" w:space="0" w:color="auto"/>
      </w:divBdr>
    </w:div>
    <w:div w:id="1716463621">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5155579">
      <w:bodyDiv w:val="1"/>
      <w:marLeft w:val="0"/>
      <w:marRight w:val="0"/>
      <w:marTop w:val="0"/>
      <w:marBottom w:val="0"/>
      <w:divBdr>
        <w:top w:val="none" w:sz="0" w:space="0" w:color="auto"/>
        <w:left w:val="none" w:sz="0" w:space="0" w:color="auto"/>
        <w:bottom w:val="none" w:sz="0" w:space="0" w:color="auto"/>
        <w:right w:val="none" w:sz="0" w:space="0" w:color="auto"/>
      </w:divBdr>
    </w:div>
    <w:div w:id="1757167156">
      <w:bodyDiv w:val="1"/>
      <w:marLeft w:val="0"/>
      <w:marRight w:val="0"/>
      <w:marTop w:val="0"/>
      <w:marBottom w:val="0"/>
      <w:divBdr>
        <w:top w:val="none" w:sz="0" w:space="0" w:color="auto"/>
        <w:left w:val="none" w:sz="0" w:space="0" w:color="auto"/>
        <w:bottom w:val="none" w:sz="0" w:space="0" w:color="auto"/>
        <w:right w:val="none" w:sz="0" w:space="0" w:color="auto"/>
      </w:divBdr>
    </w:div>
    <w:div w:id="1763065083">
      <w:bodyDiv w:val="1"/>
      <w:marLeft w:val="0"/>
      <w:marRight w:val="0"/>
      <w:marTop w:val="0"/>
      <w:marBottom w:val="0"/>
      <w:divBdr>
        <w:top w:val="none" w:sz="0" w:space="0" w:color="auto"/>
        <w:left w:val="none" w:sz="0" w:space="0" w:color="auto"/>
        <w:bottom w:val="none" w:sz="0" w:space="0" w:color="auto"/>
        <w:right w:val="none" w:sz="0" w:space="0" w:color="auto"/>
      </w:divBdr>
    </w:div>
    <w:div w:id="1773817831">
      <w:bodyDiv w:val="1"/>
      <w:marLeft w:val="0"/>
      <w:marRight w:val="0"/>
      <w:marTop w:val="0"/>
      <w:marBottom w:val="0"/>
      <w:divBdr>
        <w:top w:val="none" w:sz="0" w:space="0" w:color="auto"/>
        <w:left w:val="none" w:sz="0" w:space="0" w:color="auto"/>
        <w:bottom w:val="none" w:sz="0" w:space="0" w:color="auto"/>
        <w:right w:val="none" w:sz="0" w:space="0" w:color="auto"/>
      </w:divBdr>
      <w:divsChild>
        <w:div w:id="234896659">
          <w:marLeft w:val="1166"/>
          <w:marRight w:val="0"/>
          <w:marTop w:val="0"/>
          <w:marBottom w:val="0"/>
          <w:divBdr>
            <w:top w:val="none" w:sz="0" w:space="0" w:color="auto"/>
            <w:left w:val="none" w:sz="0" w:space="0" w:color="auto"/>
            <w:bottom w:val="none" w:sz="0" w:space="0" w:color="auto"/>
            <w:right w:val="none" w:sz="0" w:space="0" w:color="auto"/>
          </w:divBdr>
        </w:div>
        <w:div w:id="389814934">
          <w:marLeft w:val="1166"/>
          <w:marRight w:val="0"/>
          <w:marTop w:val="0"/>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7989329">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90798461">
      <w:bodyDiv w:val="1"/>
      <w:marLeft w:val="0"/>
      <w:marRight w:val="0"/>
      <w:marTop w:val="0"/>
      <w:marBottom w:val="0"/>
      <w:divBdr>
        <w:top w:val="none" w:sz="0" w:space="0" w:color="auto"/>
        <w:left w:val="none" w:sz="0" w:space="0" w:color="auto"/>
        <w:bottom w:val="none" w:sz="0" w:space="0" w:color="auto"/>
        <w:right w:val="none" w:sz="0" w:space="0" w:color="auto"/>
      </w:divBdr>
    </w:div>
    <w:div w:id="1907256912">
      <w:bodyDiv w:val="1"/>
      <w:marLeft w:val="0"/>
      <w:marRight w:val="0"/>
      <w:marTop w:val="0"/>
      <w:marBottom w:val="0"/>
      <w:divBdr>
        <w:top w:val="none" w:sz="0" w:space="0" w:color="auto"/>
        <w:left w:val="none" w:sz="0" w:space="0" w:color="auto"/>
        <w:bottom w:val="none" w:sz="0" w:space="0" w:color="auto"/>
        <w:right w:val="none" w:sz="0" w:space="0" w:color="auto"/>
      </w:divBdr>
    </w:div>
    <w:div w:id="1911232397">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35043121">
      <w:bodyDiv w:val="1"/>
      <w:marLeft w:val="0"/>
      <w:marRight w:val="0"/>
      <w:marTop w:val="0"/>
      <w:marBottom w:val="0"/>
      <w:divBdr>
        <w:top w:val="none" w:sz="0" w:space="0" w:color="auto"/>
        <w:left w:val="none" w:sz="0" w:space="0" w:color="auto"/>
        <w:bottom w:val="none" w:sz="0" w:space="0" w:color="auto"/>
        <w:right w:val="none" w:sz="0" w:space="0" w:color="auto"/>
      </w:divBdr>
    </w:div>
    <w:div w:id="1937864905">
      <w:bodyDiv w:val="1"/>
      <w:marLeft w:val="0"/>
      <w:marRight w:val="0"/>
      <w:marTop w:val="0"/>
      <w:marBottom w:val="0"/>
      <w:divBdr>
        <w:top w:val="none" w:sz="0" w:space="0" w:color="auto"/>
        <w:left w:val="none" w:sz="0" w:space="0" w:color="auto"/>
        <w:bottom w:val="none" w:sz="0" w:space="0" w:color="auto"/>
        <w:right w:val="none" w:sz="0" w:space="0" w:color="auto"/>
      </w:divBdr>
      <w:divsChild>
        <w:div w:id="2138598856">
          <w:marLeft w:val="547"/>
          <w:marRight w:val="0"/>
          <w:marTop w:val="0"/>
          <w:marBottom w:val="0"/>
          <w:divBdr>
            <w:top w:val="none" w:sz="0" w:space="0" w:color="auto"/>
            <w:left w:val="none" w:sz="0" w:space="0" w:color="auto"/>
            <w:bottom w:val="none" w:sz="0" w:space="0" w:color="auto"/>
            <w:right w:val="none" w:sz="0" w:space="0" w:color="auto"/>
          </w:divBdr>
        </w:div>
        <w:div w:id="510413968">
          <w:marLeft w:val="547"/>
          <w:marRight w:val="0"/>
          <w:marTop w:val="0"/>
          <w:marBottom w:val="0"/>
          <w:divBdr>
            <w:top w:val="none" w:sz="0" w:space="0" w:color="auto"/>
            <w:left w:val="none" w:sz="0" w:space="0" w:color="auto"/>
            <w:bottom w:val="none" w:sz="0" w:space="0" w:color="auto"/>
            <w:right w:val="none" w:sz="0" w:space="0" w:color="auto"/>
          </w:divBdr>
        </w:div>
        <w:div w:id="1373963414">
          <w:marLeft w:val="1166"/>
          <w:marRight w:val="0"/>
          <w:marTop w:val="0"/>
          <w:marBottom w:val="0"/>
          <w:divBdr>
            <w:top w:val="none" w:sz="0" w:space="0" w:color="auto"/>
            <w:left w:val="none" w:sz="0" w:space="0" w:color="auto"/>
            <w:bottom w:val="none" w:sz="0" w:space="0" w:color="auto"/>
            <w:right w:val="none" w:sz="0" w:space="0" w:color="auto"/>
          </w:divBdr>
        </w:div>
        <w:div w:id="1215659629">
          <w:marLeft w:val="1800"/>
          <w:marRight w:val="0"/>
          <w:marTop w:val="0"/>
          <w:marBottom w:val="0"/>
          <w:divBdr>
            <w:top w:val="none" w:sz="0" w:space="0" w:color="auto"/>
            <w:left w:val="none" w:sz="0" w:space="0" w:color="auto"/>
            <w:bottom w:val="none" w:sz="0" w:space="0" w:color="auto"/>
            <w:right w:val="none" w:sz="0" w:space="0" w:color="auto"/>
          </w:divBdr>
        </w:div>
        <w:div w:id="1165243761">
          <w:marLeft w:val="1166"/>
          <w:marRight w:val="0"/>
          <w:marTop w:val="0"/>
          <w:marBottom w:val="0"/>
          <w:divBdr>
            <w:top w:val="none" w:sz="0" w:space="0" w:color="auto"/>
            <w:left w:val="none" w:sz="0" w:space="0" w:color="auto"/>
            <w:bottom w:val="none" w:sz="0" w:space="0" w:color="auto"/>
            <w:right w:val="none" w:sz="0" w:space="0" w:color="auto"/>
          </w:divBdr>
        </w:div>
        <w:div w:id="1963223131">
          <w:marLeft w:val="547"/>
          <w:marRight w:val="0"/>
          <w:marTop w:val="0"/>
          <w:marBottom w:val="0"/>
          <w:divBdr>
            <w:top w:val="none" w:sz="0" w:space="0" w:color="auto"/>
            <w:left w:val="none" w:sz="0" w:space="0" w:color="auto"/>
            <w:bottom w:val="none" w:sz="0" w:space="0" w:color="auto"/>
            <w:right w:val="none" w:sz="0" w:space="0" w:color="auto"/>
          </w:divBdr>
        </w:div>
        <w:div w:id="936476232">
          <w:marLeft w:val="547"/>
          <w:marRight w:val="0"/>
          <w:marTop w:val="0"/>
          <w:marBottom w:val="0"/>
          <w:divBdr>
            <w:top w:val="none" w:sz="0" w:space="0" w:color="auto"/>
            <w:left w:val="none" w:sz="0" w:space="0" w:color="auto"/>
            <w:bottom w:val="none" w:sz="0" w:space="0" w:color="auto"/>
            <w:right w:val="none" w:sz="0" w:space="0" w:color="auto"/>
          </w:divBdr>
        </w:div>
        <w:div w:id="2058890518">
          <w:marLeft w:val="547"/>
          <w:marRight w:val="0"/>
          <w:marTop w:val="0"/>
          <w:marBottom w:val="0"/>
          <w:divBdr>
            <w:top w:val="none" w:sz="0" w:space="0" w:color="auto"/>
            <w:left w:val="none" w:sz="0" w:space="0" w:color="auto"/>
            <w:bottom w:val="none" w:sz="0" w:space="0" w:color="auto"/>
            <w:right w:val="none" w:sz="0" w:space="0" w:color="auto"/>
          </w:divBdr>
        </w:div>
        <w:div w:id="2051955150">
          <w:marLeft w:val="1166"/>
          <w:marRight w:val="0"/>
          <w:marTop w:val="0"/>
          <w:marBottom w:val="0"/>
          <w:divBdr>
            <w:top w:val="none" w:sz="0" w:space="0" w:color="auto"/>
            <w:left w:val="none" w:sz="0" w:space="0" w:color="auto"/>
            <w:bottom w:val="none" w:sz="0" w:space="0" w:color="auto"/>
            <w:right w:val="none" w:sz="0" w:space="0" w:color="auto"/>
          </w:divBdr>
        </w:div>
        <w:div w:id="1502695467">
          <w:marLeft w:val="1166"/>
          <w:marRight w:val="0"/>
          <w:marTop w:val="0"/>
          <w:marBottom w:val="0"/>
          <w:divBdr>
            <w:top w:val="none" w:sz="0" w:space="0" w:color="auto"/>
            <w:left w:val="none" w:sz="0" w:space="0" w:color="auto"/>
            <w:bottom w:val="none" w:sz="0" w:space="0" w:color="auto"/>
            <w:right w:val="none" w:sz="0" w:space="0" w:color="auto"/>
          </w:divBdr>
        </w:div>
        <w:div w:id="89472408">
          <w:marLeft w:val="547"/>
          <w:marRight w:val="0"/>
          <w:marTop w:val="0"/>
          <w:marBottom w:val="0"/>
          <w:divBdr>
            <w:top w:val="none" w:sz="0" w:space="0" w:color="auto"/>
            <w:left w:val="none" w:sz="0" w:space="0" w:color="auto"/>
            <w:bottom w:val="none" w:sz="0" w:space="0" w:color="auto"/>
            <w:right w:val="none" w:sz="0" w:space="0" w:color="auto"/>
          </w:divBdr>
        </w:div>
        <w:div w:id="1688562555">
          <w:marLeft w:val="547"/>
          <w:marRight w:val="0"/>
          <w:marTop w:val="0"/>
          <w:marBottom w:val="0"/>
          <w:divBdr>
            <w:top w:val="none" w:sz="0" w:space="0" w:color="auto"/>
            <w:left w:val="none" w:sz="0" w:space="0" w:color="auto"/>
            <w:bottom w:val="none" w:sz="0" w:space="0" w:color="auto"/>
            <w:right w:val="none" w:sz="0" w:space="0" w:color="auto"/>
          </w:divBdr>
        </w:div>
        <w:div w:id="863514796">
          <w:marLeft w:val="547"/>
          <w:marRight w:val="0"/>
          <w:marTop w:val="0"/>
          <w:marBottom w:val="0"/>
          <w:divBdr>
            <w:top w:val="none" w:sz="0" w:space="0" w:color="auto"/>
            <w:left w:val="none" w:sz="0" w:space="0" w:color="auto"/>
            <w:bottom w:val="none" w:sz="0" w:space="0" w:color="auto"/>
            <w:right w:val="none" w:sz="0" w:space="0" w:color="auto"/>
          </w:divBdr>
        </w:div>
        <w:div w:id="500046533">
          <w:marLeft w:val="1166"/>
          <w:marRight w:val="0"/>
          <w:marTop w:val="0"/>
          <w:marBottom w:val="0"/>
          <w:divBdr>
            <w:top w:val="none" w:sz="0" w:space="0" w:color="auto"/>
            <w:left w:val="none" w:sz="0" w:space="0" w:color="auto"/>
            <w:bottom w:val="none" w:sz="0" w:space="0" w:color="auto"/>
            <w:right w:val="none" w:sz="0" w:space="0" w:color="auto"/>
          </w:divBdr>
        </w:div>
        <w:div w:id="1700738468">
          <w:marLeft w:val="1800"/>
          <w:marRight w:val="0"/>
          <w:marTop w:val="0"/>
          <w:marBottom w:val="0"/>
          <w:divBdr>
            <w:top w:val="none" w:sz="0" w:space="0" w:color="auto"/>
            <w:left w:val="none" w:sz="0" w:space="0" w:color="auto"/>
            <w:bottom w:val="none" w:sz="0" w:space="0" w:color="auto"/>
            <w:right w:val="none" w:sz="0" w:space="0" w:color="auto"/>
          </w:divBdr>
        </w:div>
        <w:div w:id="1467090701">
          <w:marLeft w:val="1166"/>
          <w:marRight w:val="0"/>
          <w:marTop w:val="0"/>
          <w:marBottom w:val="0"/>
          <w:divBdr>
            <w:top w:val="none" w:sz="0" w:space="0" w:color="auto"/>
            <w:left w:val="none" w:sz="0" w:space="0" w:color="auto"/>
            <w:bottom w:val="none" w:sz="0" w:space="0" w:color="auto"/>
            <w:right w:val="none" w:sz="0" w:space="0" w:color="auto"/>
          </w:divBdr>
        </w:div>
        <w:div w:id="1229071379">
          <w:marLeft w:val="547"/>
          <w:marRight w:val="0"/>
          <w:marTop w:val="0"/>
          <w:marBottom w:val="0"/>
          <w:divBdr>
            <w:top w:val="none" w:sz="0" w:space="0" w:color="auto"/>
            <w:left w:val="none" w:sz="0" w:space="0" w:color="auto"/>
            <w:bottom w:val="none" w:sz="0" w:space="0" w:color="auto"/>
            <w:right w:val="none" w:sz="0" w:space="0" w:color="auto"/>
          </w:divBdr>
        </w:div>
      </w:divsChild>
    </w:div>
    <w:div w:id="1943368535">
      <w:bodyDiv w:val="1"/>
      <w:marLeft w:val="0"/>
      <w:marRight w:val="0"/>
      <w:marTop w:val="0"/>
      <w:marBottom w:val="0"/>
      <w:divBdr>
        <w:top w:val="none" w:sz="0" w:space="0" w:color="auto"/>
        <w:left w:val="none" w:sz="0" w:space="0" w:color="auto"/>
        <w:bottom w:val="none" w:sz="0" w:space="0" w:color="auto"/>
        <w:right w:val="none" w:sz="0" w:space="0" w:color="auto"/>
      </w:divBdr>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68582992">
      <w:bodyDiv w:val="1"/>
      <w:marLeft w:val="0"/>
      <w:marRight w:val="0"/>
      <w:marTop w:val="0"/>
      <w:marBottom w:val="0"/>
      <w:divBdr>
        <w:top w:val="none" w:sz="0" w:space="0" w:color="auto"/>
        <w:left w:val="none" w:sz="0" w:space="0" w:color="auto"/>
        <w:bottom w:val="none" w:sz="0" w:space="0" w:color="auto"/>
        <w:right w:val="none" w:sz="0" w:space="0" w:color="auto"/>
      </w:divBdr>
      <w:divsChild>
        <w:div w:id="80033355">
          <w:marLeft w:val="547"/>
          <w:marRight w:val="0"/>
          <w:marTop w:val="43"/>
          <w:marBottom w:val="0"/>
          <w:divBdr>
            <w:top w:val="none" w:sz="0" w:space="0" w:color="auto"/>
            <w:left w:val="none" w:sz="0" w:space="0" w:color="auto"/>
            <w:bottom w:val="none" w:sz="0" w:space="0" w:color="auto"/>
            <w:right w:val="none" w:sz="0" w:space="0" w:color="auto"/>
          </w:divBdr>
        </w:div>
        <w:div w:id="1372265747">
          <w:marLeft w:val="547"/>
          <w:marRight w:val="0"/>
          <w:marTop w:val="43"/>
          <w:marBottom w:val="0"/>
          <w:divBdr>
            <w:top w:val="none" w:sz="0" w:space="0" w:color="auto"/>
            <w:left w:val="none" w:sz="0" w:space="0" w:color="auto"/>
            <w:bottom w:val="none" w:sz="0" w:space="0" w:color="auto"/>
            <w:right w:val="none" w:sz="0" w:space="0" w:color="auto"/>
          </w:divBdr>
        </w:div>
        <w:div w:id="1042363486">
          <w:marLeft w:val="547"/>
          <w:marRight w:val="0"/>
          <w:marTop w:val="43"/>
          <w:marBottom w:val="0"/>
          <w:divBdr>
            <w:top w:val="none" w:sz="0" w:space="0" w:color="auto"/>
            <w:left w:val="none" w:sz="0" w:space="0" w:color="auto"/>
            <w:bottom w:val="none" w:sz="0" w:space="0" w:color="auto"/>
            <w:right w:val="none" w:sz="0" w:space="0" w:color="auto"/>
          </w:divBdr>
        </w:div>
        <w:div w:id="102192200">
          <w:marLeft w:val="547"/>
          <w:marRight w:val="0"/>
          <w:marTop w:val="43"/>
          <w:marBottom w:val="0"/>
          <w:divBdr>
            <w:top w:val="none" w:sz="0" w:space="0" w:color="auto"/>
            <w:left w:val="none" w:sz="0" w:space="0" w:color="auto"/>
            <w:bottom w:val="none" w:sz="0" w:space="0" w:color="auto"/>
            <w:right w:val="none" w:sz="0" w:space="0" w:color="auto"/>
          </w:divBdr>
        </w:div>
      </w:divsChild>
    </w:div>
    <w:div w:id="1972519085">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07781690">
      <w:bodyDiv w:val="1"/>
      <w:marLeft w:val="0"/>
      <w:marRight w:val="0"/>
      <w:marTop w:val="0"/>
      <w:marBottom w:val="0"/>
      <w:divBdr>
        <w:top w:val="none" w:sz="0" w:space="0" w:color="auto"/>
        <w:left w:val="none" w:sz="0" w:space="0" w:color="auto"/>
        <w:bottom w:val="none" w:sz="0" w:space="0" w:color="auto"/>
        <w:right w:val="none" w:sz="0" w:space="0" w:color="auto"/>
      </w:divBdr>
    </w:div>
    <w:div w:id="2008358377">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048262952">
      <w:bodyDiv w:val="1"/>
      <w:marLeft w:val="0"/>
      <w:marRight w:val="0"/>
      <w:marTop w:val="0"/>
      <w:marBottom w:val="0"/>
      <w:divBdr>
        <w:top w:val="none" w:sz="0" w:space="0" w:color="auto"/>
        <w:left w:val="none" w:sz="0" w:space="0" w:color="auto"/>
        <w:bottom w:val="none" w:sz="0" w:space="0" w:color="auto"/>
        <w:right w:val="none" w:sz="0" w:space="0" w:color="auto"/>
      </w:divBdr>
      <w:divsChild>
        <w:div w:id="811405119">
          <w:marLeft w:val="547"/>
          <w:marRight w:val="0"/>
          <w:marTop w:val="43"/>
          <w:marBottom w:val="0"/>
          <w:divBdr>
            <w:top w:val="none" w:sz="0" w:space="0" w:color="auto"/>
            <w:left w:val="none" w:sz="0" w:space="0" w:color="auto"/>
            <w:bottom w:val="none" w:sz="0" w:space="0" w:color="auto"/>
            <w:right w:val="none" w:sz="0" w:space="0" w:color="auto"/>
          </w:divBdr>
        </w:div>
        <w:div w:id="2129158965">
          <w:marLeft w:val="547"/>
          <w:marRight w:val="0"/>
          <w:marTop w:val="43"/>
          <w:marBottom w:val="0"/>
          <w:divBdr>
            <w:top w:val="none" w:sz="0" w:space="0" w:color="auto"/>
            <w:left w:val="none" w:sz="0" w:space="0" w:color="auto"/>
            <w:bottom w:val="none" w:sz="0" w:space="0" w:color="auto"/>
            <w:right w:val="none" w:sz="0" w:space="0" w:color="auto"/>
          </w:divBdr>
        </w:div>
        <w:div w:id="765157152">
          <w:marLeft w:val="547"/>
          <w:marRight w:val="0"/>
          <w:marTop w:val="43"/>
          <w:marBottom w:val="0"/>
          <w:divBdr>
            <w:top w:val="none" w:sz="0" w:space="0" w:color="auto"/>
            <w:left w:val="none" w:sz="0" w:space="0" w:color="auto"/>
            <w:bottom w:val="none" w:sz="0" w:space="0" w:color="auto"/>
            <w:right w:val="none" w:sz="0" w:space="0" w:color="auto"/>
          </w:divBdr>
        </w:div>
        <w:div w:id="783814483">
          <w:marLeft w:val="547"/>
          <w:marRight w:val="0"/>
          <w:marTop w:val="43"/>
          <w:marBottom w:val="0"/>
          <w:divBdr>
            <w:top w:val="none" w:sz="0" w:space="0" w:color="auto"/>
            <w:left w:val="none" w:sz="0" w:space="0" w:color="auto"/>
            <w:bottom w:val="none" w:sz="0" w:space="0" w:color="auto"/>
            <w:right w:val="none" w:sz="0" w:space="0" w:color="auto"/>
          </w:divBdr>
        </w:div>
      </w:divsChild>
    </w:div>
    <w:div w:id="2069957974">
      <w:bodyDiv w:val="1"/>
      <w:marLeft w:val="0"/>
      <w:marRight w:val="0"/>
      <w:marTop w:val="0"/>
      <w:marBottom w:val="0"/>
      <w:divBdr>
        <w:top w:val="none" w:sz="0" w:space="0" w:color="auto"/>
        <w:left w:val="none" w:sz="0" w:space="0" w:color="auto"/>
        <w:bottom w:val="none" w:sz="0" w:space="0" w:color="auto"/>
        <w:right w:val="none" w:sz="0" w:space="0" w:color="auto"/>
      </w:divBdr>
    </w:div>
    <w:div w:id="2102527550">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0974009">
      <w:bodyDiv w:val="1"/>
      <w:marLeft w:val="0"/>
      <w:marRight w:val="0"/>
      <w:marTop w:val="0"/>
      <w:marBottom w:val="0"/>
      <w:divBdr>
        <w:top w:val="none" w:sz="0" w:space="0" w:color="auto"/>
        <w:left w:val="none" w:sz="0" w:space="0" w:color="auto"/>
        <w:bottom w:val="none" w:sz="0" w:space="0" w:color="auto"/>
        <w:right w:val="none" w:sz="0" w:space="0" w:color="auto"/>
      </w:divBdr>
      <w:divsChild>
        <w:div w:id="890728072">
          <w:marLeft w:val="547"/>
          <w:marRight w:val="0"/>
          <w:marTop w:val="240"/>
          <w:marBottom w:val="0"/>
          <w:divBdr>
            <w:top w:val="none" w:sz="0" w:space="0" w:color="auto"/>
            <w:left w:val="none" w:sz="0" w:space="0" w:color="auto"/>
            <w:bottom w:val="none" w:sz="0" w:space="0" w:color="auto"/>
            <w:right w:val="none" w:sz="0" w:space="0" w:color="auto"/>
          </w:divBdr>
        </w:div>
        <w:div w:id="1231844514">
          <w:marLeft w:val="547"/>
          <w:marRight w:val="0"/>
          <w:marTop w:val="43"/>
          <w:marBottom w:val="0"/>
          <w:divBdr>
            <w:top w:val="none" w:sz="0" w:space="0" w:color="auto"/>
            <w:left w:val="none" w:sz="0" w:space="0" w:color="auto"/>
            <w:bottom w:val="none" w:sz="0" w:space="0" w:color="auto"/>
            <w:right w:val="none" w:sz="0" w:space="0" w:color="auto"/>
          </w:divBdr>
        </w:div>
        <w:div w:id="1994796133">
          <w:marLeft w:val="547"/>
          <w:marRight w:val="0"/>
          <w:marTop w:val="43"/>
          <w:marBottom w:val="0"/>
          <w:divBdr>
            <w:top w:val="none" w:sz="0" w:space="0" w:color="auto"/>
            <w:left w:val="none" w:sz="0" w:space="0" w:color="auto"/>
            <w:bottom w:val="none" w:sz="0" w:space="0" w:color="auto"/>
            <w:right w:val="none" w:sz="0" w:space="0" w:color="auto"/>
          </w:divBdr>
        </w:div>
        <w:div w:id="675963546">
          <w:marLeft w:val="547"/>
          <w:marRight w:val="0"/>
          <w:marTop w:val="43"/>
          <w:marBottom w:val="0"/>
          <w:divBdr>
            <w:top w:val="none" w:sz="0" w:space="0" w:color="auto"/>
            <w:left w:val="none" w:sz="0" w:space="0" w:color="auto"/>
            <w:bottom w:val="none" w:sz="0" w:space="0" w:color="auto"/>
            <w:right w:val="none" w:sz="0" w:space="0" w:color="auto"/>
          </w:divBdr>
        </w:div>
        <w:div w:id="109711285">
          <w:marLeft w:val="1166"/>
          <w:marRight w:val="0"/>
          <w:marTop w:val="43"/>
          <w:marBottom w:val="0"/>
          <w:divBdr>
            <w:top w:val="none" w:sz="0" w:space="0" w:color="auto"/>
            <w:left w:val="none" w:sz="0" w:space="0" w:color="auto"/>
            <w:bottom w:val="none" w:sz="0" w:space="0" w:color="auto"/>
            <w:right w:val="none" w:sz="0" w:space="0" w:color="auto"/>
          </w:divBdr>
        </w:div>
        <w:div w:id="457532800">
          <w:marLeft w:val="1166"/>
          <w:marRight w:val="0"/>
          <w:marTop w:val="43"/>
          <w:marBottom w:val="0"/>
          <w:divBdr>
            <w:top w:val="none" w:sz="0" w:space="0" w:color="auto"/>
            <w:left w:val="none" w:sz="0" w:space="0" w:color="auto"/>
            <w:bottom w:val="none" w:sz="0" w:space="0" w:color="auto"/>
            <w:right w:val="none" w:sz="0" w:space="0" w:color="auto"/>
          </w:divBdr>
        </w:div>
        <w:div w:id="412514221">
          <w:marLeft w:val="547"/>
          <w:marRight w:val="0"/>
          <w:marTop w:val="43"/>
          <w:marBottom w:val="0"/>
          <w:divBdr>
            <w:top w:val="none" w:sz="0" w:space="0" w:color="auto"/>
            <w:left w:val="none" w:sz="0" w:space="0" w:color="auto"/>
            <w:bottom w:val="none" w:sz="0" w:space="0" w:color="auto"/>
            <w:right w:val="none" w:sz="0" w:space="0" w:color="auto"/>
          </w:divBdr>
        </w:div>
        <w:div w:id="1470322084">
          <w:marLeft w:val="547"/>
          <w:marRight w:val="0"/>
          <w:marTop w:val="43"/>
          <w:marBottom w:val="0"/>
          <w:divBdr>
            <w:top w:val="none" w:sz="0" w:space="0" w:color="auto"/>
            <w:left w:val="none" w:sz="0" w:space="0" w:color="auto"/>
            <w:bottom w:val="none" w:sz="0" w:space="0" w:color="auto"/>
            <w:right w:val="none" w:sz="0" w:space="0" w:color="auto"/>
          </w:divBdr>
        </w:div>
        <w:div w:id="1510290663">
          <w:marLeft w:val="547"/>
          <w:marRight w:val="0"/>
          <w:marTop w:val="43"/>
          <w:marBottom w:val="0"/>
          <w:divBdr>
            <w:top w:val="none" w:sz="0" w:space="0" w:color="auto"/>
            <w:left w:val="none" w:sz="0" w:space="0" w:color="auto"/>
            <w:bottom w:val="none" w:sz="0" w:space="0" w:color="auto"/>
            <w:right w:val="none" w:sz="0" w:space="0" w:color="auto"/>
          </w:divBdr>
        </w:div>
        <w:div w:id="1063455449">
          <w:marLeft w:val="547"/>
          <w:marRight w:val="0"/>
          <w:marTop w:val="43"/>
          <w:marBottom w:val="0"/>
          <w:divBdr>
            <w:top w:val="none" w:sz="0" w:space="0" w:color="auto"/>
            <w:left w:val="none" w:sz="0" w:space="0" w:color="auto"/>
            <w:bottom w:val="none" w:sz="0" w:space="0" w:color="auto"/>
            <w:right w:val="none" w:sz="0" w:space="0" w:color="auto"/>
          </w:divBdr>
        </w:div>
        <w:div w:id="2100371040">
          <w:marLeft w:val="547"/>
          <w:marRight w:val="0"/>
          <w:marTop w:val="43"/>
          <w:marBottom w:val="0"/>
          <w:divBdr>
            <w:top w:val="none" w:sz="0" w:space="0" w:color="auto"/>
            <w:left w:val="none" w:sz="0" w:space="0" w:color="auto"/>
            <w:bottom w:val="none" w:sz="0" w:space="0" w:color="auto"/>
            <w:right w:val="none" w:sz="0" w:space="0" w:color="auto"/>
          </w:divBdr>
        </w:div>
        <w:div w:id="747650205">
          <w:marLeft w:val="547"/>
          <w:marRight w:val="0"/>
          <w:marTop w:val="240"/>
          <w:marBottom w:val="0"/>
          <w:divBdr>
            <w:top w:val="none" w:sz="0" w:space="0" w:color="auto"/>
            <w:left w:val="none" w:sz="0" w:space="0" w:color="auto"/>
            <w:bottom w:val="none" w:sz="0" w:space="0" w:color="auto"/>
            <w:right w:val="none" w:sz="0" w:space="0" w:color="auto"/>
          </w:divBdr>
        </w:div>
        <w:div w:id="1927612207">
          <w:marLeft w:val="547"/>
          <w:marRight w:val="0"/>
          <w:marTop w:val="43"/>
          <w:marBottom w:val="0"/>
          <w:divBdr>
            <w:top w:val="none" w:sz="0" w:space="0" w:color="auto"/>
            <w:left w:val="none" w:sz="0" w:space="0" w:color="auto"/>
            <w:bottom w:val="none" w:sz="0" w:space="0" w:color="auto"/>
            <w:right w:val="none" w:sz="0" w:space="0" w:color="auto"/>
          </w:divBdr>
        </w:div>
        <w:div w:id="1339039229">
          <w:marLeft w:val="547"/>
          <w:marRight w:val="0"/>
          <w:marTop w:val="43"/>
          <w:marBottom w:val="0"/>
          <w:divBdr>
            <w:top w:val="none" w:sz="0" w:space="0" w:color="auto"/>
            <w:left w:val="none" w:sz="0" w:space="0" w:color="auto"/>
            <w:bottom w:val="none" w:sz="0" w:space="0" w:color="auto"/>
            <w:right w:val="none" w:sz="0" w:space="0" w:color="auto"/>
          </w:divBdr>
        </w:div>
        <w:div w:id="630290109">
          <w:marLeft w:val="547"/>
          <w:marRight w:val="0"/>
          <w:marTop w:val="43"/>
          <w:marBottom w:val="0"/>
          <w:divBdr>
            <w:top w:val="none" w:sz="0" w:space="0" w:color="auto"/>
            <w:left w:val="none" w:sz="0" w:space="0" w:color="auto"/>
            <w:bottom w:val="none" w:sz="0" w:space="0" w:color="auto"/>
            <w:right w:val="none" w:sz="0" w:space="0" w:color="auto"/>
          </w:divBdr>
        </w:div>
        <w:div w:id="368920611">
          <w:marLeft w:val="547"/>
          <w:marRight w:val="0"/>
          <w:marTop w:val="43"/>
          <w:marBottom w:val="0"/>
          <w:divBdr>
            <w:top w:val="none" w:sz="0" w:space="0" w:color="auto"/>
            <w:left w:val="none" w:sz="0" w:space="0" w:color="auto"/>
            <w:bottom w:val="none" w:sz="0" w:space="0" w:color="auto"/>
            <w:right w:val="none" w:sz="0" w:space="0" w:color="auto"/>
          </w:divBdr>
        </w:div>
        <w:div w:id="1169174136">
          <w:marLeft w:val="547"/>
          <w:marRight w:val="0"/>
          <w:marTop w:val="43"/>
          <w:marBottom w:val="0"/>
          <w:divBdr>
            <w:top w:val="none" w:sz="0" w:space="0" w:color="auto"/>
            <w:left w:val="none" w:sz="0" w:space="0" w:color="auto"/>
            <w:bottom w:val="none" w:sz="0" w:space="0" w:color="auto"/>
            <w:right w:val="none" w:sz="0" w:space="0" w:color="auto"/>
          </w:divBdr>
        </w:div>
        <w:div w:id="1964387406">
          <w:marLeft w:val="547"/>
          <w:marRight w:val="0"/>
          <w:marTop w:val="240"/>
          <w:marBottom w:val="0"/>
          <w:divBdr>
            <w:top w:val="none" w:sz="0" w:space="0" w:color="auto"/>
            <w:left w:val="none" w:sz="0" w:space="0" w:color="auto"/>
            <w:bottom w:val="none" w:sz="0" w:space="0" w:color="auto"/>
            <w:right w:val="none" w:sz="0" w:space="0" w:color="auto"/>
          </w:divBdr>
        </w:div>
        <w:div w:id="81413034">
          <w:marLeft w:val="547"/>
          <w:marRight w:val="0"/>
          <w:marTop w:val="43"/>
          <w:marBottom w:val="0"/>
          <w:divBdr>
            <w:top w:val="none" w:sz="0" w:space="0" w:color="auto"/>
            <w:left w:val="none" w:sz="0" w:space="0" w:color="auto"/>
            <w:bottom w:val="none" w:sz="0" w:space="0" w:color="auto"/>
            <w:right w:val="none" w:sz="0" w:space="0" w:color="auto"/>
          </w:divBdr>
        </w:div>
        <w:div w:id="581372309">
          <w:marLeft w:val="547"/>
          <w:marRight w:val="0"/>
          <w:marTop w:val="43"/>
          <w:marBottom w:val="0"/>
          <w:divBdr>
            <w:top w:val="none" w:sz="0" w:space="0" w:color="auto"/>
            <w:left w:val="none" w:sz="0" w:space="0" w:color="auto"/>
            <w:bottom w:val="none" w:sz="0" w:space="0" w:color="auto"/>
            <w:right w:val="none" w:sz="0" w:space="0" w:color="auto"/>
          </w:divBdr>
        </w:div>
        <w:div w:id="229074230">
          <w:marLeft w:val="547"/>
          <w:marRight w:val="0"/>
          <w:marTop w:val="43"/>
          <w:marBottom w:val="0"/>
          <w:divBdr>
            <w:top w:val="none" w:sz="0" w:space="0" w:color="auto"/>
            <w:left w:val="none" w:sz="0" w:space="0" w:color="auto"/>
            <w:bottom w:val="none" w:sz="0" w:space="0" w:color="auto"/>
            <w:right w:val="none" w:sz="0" w:space="0" w:color="auto"/>
          </w:divBdr>
        </w:div>
      </w:divsChild>
    </w:div>
    <w:div w:id="2136020551">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265924-E030-4977-B919-E9FC72C65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40</TotalTime>
  <Pages>4</Pages>
  <Words>1291</Words>
  <Characters>7361</Characters>
  <Application>Microsoft Office Word</Application>
  <DocSecurity>0</DocSecurity>
  <Lines>61</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Ericsson</vt:lpstr>
      <vt:lpstr>Ericsson</vt:lpstr>
    </vt:vector>
  </TitlesOfParts>
  <Company>Huawei Technologies Co.,Ltd.</Company>
  <LinksUpToDate>false</LinksUpToDate>
  <CharactersWithSpaces>8635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Jagdeep Singh</dc:creator>
  <cp:lastModifiedBy>Huawei, HiSilicon</cp:lastModifiedBy>
  <cp:revision>4</cp:revision>
  <cp:lastPrinted>2016-09-19T04:11:00Z</cp:lastPrinted>
  <dcterms:created xsi:type="dcterms:W3CDTF">2024-05-09T17:22:00Z</dcterms:created>
  <dcterms:modified xsi:type="dcterms:W3CDTF">2024-05-10T02:21:00Z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(3)iIPsXkydOzO6TOe5+AsrI4fEMT8F7G3l7WKbSZsvVn1e9I4RSDg72qDeO4Qpw1UyVI6ISHQ+
rKnBLn7Ffp5egmyiJ1XQBm0DpsA6Q+eHAFg+wujJUQff4969fEw0TWawCOe2ogwnn5N5vLCF
IjCfPPvtuDYvJ/VjX3EFYvA8O2EnpGkUm8cWmcxR56O5nLxMElFMFsFcdOLYxdKW5tVFScZQ
1DL8IiqxbavcR+wZmm</vt:lpwstr>
  </property>
  <property fmtid="{D5CDD505-2E9C-101B-9397-08002B2CF9AE}" pid="25" name="_2015_ms_pID_725343_00">
    <vt:lpwstr>_2015_ms_pID_725343</vt:lpwstr>
  </property>
  <property fmtid="{D5CDD505-2E9C-101B-9397-08002B2CF9AE}" pid="26" name="_2015_ms_pID_7253431">
    <vt:lpwstr>SMuYvtLetcUrEBTbr/8srzPAQuGd4Th2E8EW+VCoQ4rktKF0g9mZhh
LU2vAugo0KTpcm+8UmNHNH2Uw0f2RU27/GubjuMs7OihhwRjgoI+/jFtSVQNJxOJiCnbNdvO
YzjAdYVfLMu9X87KwfckNFvsQfWS4aU+ofeJYf4PM2HgeLEEYdEvys1tZl5UxDfzZuZ4BzDa
V9mBFz+/dNYWAfxfhABcxyfNTl/SenQh7hej</vt:lpwstr>
  </property>
  <property fmtid="{D5CDD505-2E9C-101B-9397-08002B2CF9AE}" pid="27" name="_2015_ms_pID_7253431_00">
    <vt:lpwstr>_2015_ms_pID_7253431</vt:lpwstr>
  </property>
  <property fmtid="{D5CDD505-2E9C-101B-9397-08002B2CF9AE}" pid="28" name="_2015_ms_pID_7253432">
    <vt:lpwstr>TA==</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1698140920</vt:lpwstr>
  </property>
</Properties>
</file>